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3A45" w:rsidRPr="00FA3B96" w:rsidRDefault="003E3A45" w:rsidP="003E3A4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sz w:val="24"/>
          <w:szCs w:val="24"/>
          <w:lang w:eastAsia="en-US"/>
        </w:rPr>
      </w:pPr>
      <w:bookmarkStart w:id="0" w:name="Par630"/>
      <w:bookmarkEnd w:id="0"/>
      <w:r w:rsidRPr="00FA3B96">
        <w:rPr>
          <w:rFonts w:ascii="Times New Roman" w:eastAsia="Calibri" w:hAnsi="Times New Roman"/>
          <w:sz w:val="24"/>
          <w:szCs w:val="24"/>
          <w:lang w:eastAsia="en-US"/>
        </w:rPr>
        <w:t>Уведомление</w:t>
      </w:r>
    </w:p>
    <w:p w:rsidR="003E3A45" w:rsidRPr="00FA3B96" w:rsidRDefault="003E3A45" w:rsidP="003E3A4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sz w:val="24"/>
          <w:szCs w:val="24"/>
          <w:lang w:eastAsia="en-US"/>
        </w:rPr>
      </w:pPr>
      <w:r w:rsidRPr="00FA3B96">
        <w:rPr>
          <w:rFonts w:ascii="Times New Roman" w:eastAsia="Calibri" w:hAnsi="Times New Roman"/>
          <w:sz w:val="24"/>
          <w:szCs w:val="24"/>
          <w:lang w:eastAsia="en-US"/>
        </w:rPr>
        <w:t>о проведении публичных консультаций</w:t>
      </w:r>
    </w:p>
    <w:p w:rsidR="003E3A45" w:rsidRPr="00FA3B96" w:rsidRDefault="003E3A45" w:rsidP="001556C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sz w:val="24"/>
          <w:szCs w:val="24"/>
          <w:lang w:eastAsia="en-US"/>
        </w:rPr>
      </w:pPr>
    </w:p>
    <w:p w:rsidR="000B2641" w:rsidRDefault="00F92FA2" w:rsidP="000B26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3C4FBF">
        <w:rPr>
          <w:rFonts w:ascii="Times New Roman" w:eastAsia="Calibri" w:hAnsi="Times New Roman"/>
          <w:sz w:val="24"/>
          <w:szCs w:val="24"/>
          <w:lang w:eastAsia="en-US"/>
        </w:rPr>
        <w:t>Отдел экономического развития администрации городского округа город Шарья Костромской области</w:t>
      </w:r>
      <w:r w:rsidR="00495A84">
        <w:rPr>
          <w:rFonts w:ascii="Times New Roman" w:eastAsia="Calibri" w:hAnsi="Times New Roman"/>
          <w:sz w:val="24"/>
          <w:szCs w:val="24"/>
          <w:lang w:eastAsia="en-US"/>
        </w:rPr>
        <w:t xml:space="preserve"> уведомляет о</w:t>
      </w:r>
      <w:r w:rsidR="003E3A45" w:rsidRPr="003C4FBF">
        <w:rPr>
          <w:rFonts w:ascii="Times New Roman" w:eastAsia="Calibri" w:hAnsi="Times New Roman"/>
          <w:sz w:val="24"/>
          <w:szCs w:val="24"/>
          <w:lang w:eastAsia="en-US"/>
        </w:rPr>
        <w:t xml:space="preserve"> пров</w:t>
      </w:r>
      <w:r w:rsidR="0010640D">
        <w:rPr>
          <w:rFonts w:ascii="Times New Roman" w:eastAsia="Calibri" w:hAnsi="Times New Roman"/>
          <w:sz w:val="24"/>
          <w:szCs w:val="24"/>
          <w:lang w:eastAsia="en-US"/>
        </w:rPr>
        <w:t>едении публичных консультаций в рамках</w:t>
      </w:r>
      <w:r w:rsidR="003E3A45" w:rsidRPr="003C4FBF">
        <w:rPr>
          <w:rFonts w:ascii="Times New Roman" w:eastAsia="Calibri" w:hAnsi="Times New Roman"/>
          <w:sz w:val="24"/>
          <w:szCs w:val="24"/>
          <w:lang w:eastAsia="en-US"/>
        </w:rPr>
        <w:t xml:space="preserve"> проведения экспертизы муниципального нормативного правового акта</w:t>
      </w:r>
      <w:r w:rsidR="001556CF" w:rsidRPr="003C4FBF">
        <w:rPr>
          <w:rFonts w:ascii="Times New Roman" w:eastAsia="Calibri" w:hAnsi="Times New Roman"/>
          <w:sz w:val="24"/>
          <w:szCs w:val="24"/>
          <w:lang w:eastAsia="en-US"/>
        </w:rPr>
        <w:t>:</w:t>
      </w:r>
    </w:p>
    <w:p w:rsidR="0010640D" w:rsidRDefault="0010640D" w:rsidP="000B26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10640D" w:rsidRDefault="0010640D" w:rsidP="0010640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постановление администрации городского округа город Шарья</w:t>
      </w:r>
      <w:r w:rsidR="00084EF9">
        <w:rPr>
          <w:rFonts w:ascii="Times New Roman" w:hAnsi="Times New Roman"/>
          <w:sz w:val="24"/>
          <w:szCs w:val="24"/>
        </w:rPr>
        <w:t xml:space="preserve"> от 05 июля 2023 г. № 685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</w:p>
    <w:p w:rsidR="00084EF9" w:rsidRPr="00084EF9" w:rsidRDefault="0010640D" w:rsidP="00084EF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«</w:t>
      </w:r>
      <w:r w:rsidR="00084EF9" w:rsidRPr="00084EF9">
        <w:rPr>
          <w:rFonts w:ascii="Times New Roman" w:hAnsi="Times New Roman"/>
          <w:sz w:val="24"/>
          <w:szCs w:val="24"/>
        </w:rPr>
        <w:t>Об утве</w:t>
      </w:r>
      <w:r w:rsidR="00084EF9">
        <w:rPr>
          <w:rFonts w:ascii="Times New Roman" w:hAnsi="Times New Roman"/>
          <w:sz w:val="24"/>
          <w:szCs w:val="24"/>
        </w:rPr>
        <w:t xml:space="preserve">рждении Порядка предоставления </w:t>
      </w:r>
      <w:r w:rsidR="00084EF9" w:rsidRPr="00084EF9">
        <w:rPr>
          <w:rFonts w:ascii="Times New Roman" w:hAnsi="Times New Roman"/>
          <w:sz w:val="24"/>
          <w:szCs w:val="24"/>
        </w:rPr>
        <w:t xml:space="preserve">сельскохозяйственным товаропроизводителям, </w:t>
      </w:r>
    </w:p>
    <w:p w:rsidR="00976D03" w:rsidRPr="00084EF9" w:rsidRDefault="00084EF9" w:rsidP="00084EF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084EF9">
        <w:rPr>
          <w:rFonts w:ascii="Times New Roman" w:hAnsi="Times New Roman"/>
          <w:sz w:val="24"/>
          <w:szCs w:val="24"/>
        </w:rPr>
        <w:t>которы</w:t>
      </w:r>
      <w:r>
        <w:rPr>
          <w:rFonts w:ascii="Times New Roman" w:hAnsi="Times New Roman"/>
          <w:sz w:val="24"/>
          <w:szCs w:val="24"/>
        </w:rPr>
        <w:t xml:space="preserve">е являются субъектами малого и </w:t>
      </w:r>
      <w:r w:rsidRPr="00084EF9">
        <w:rPr>
          <w:rFonts w:ascii="Times New Roman" w:hAnsi="Times New Roman"/>
          <w:sz w:val="24"/>
          <w:szCs w:val="24"/>
        </w:rPr>
        <w:t>среднего пред</w:t>
      </w:r>
      <w:r>
        <w:rPr>
          <w:rFonts w:ascii="Times New Roman" w:hAnsi="Times New Roman"/>
          <w:sz w:val="24"/>
          <w:szCs w:val="24"/>
        </w:rPr>
        <w:t xml:space="preserve">принимательства, муниципальной </w:t>
      </w:r>
      <w:r w:rsidRPr="00084EF9">
        <w:rPr>
          <w:rFonts w:ascii="Times New Roman" w:hAnsi="Times New Roman"/>
          <w:sz w:val="24"/>
          <w:szCs w:val="24"/>
        </w:rPr>
        <w:t>преферен</w:t>
      </w:r>
      <w:r>
        <w:rPr>
          <w:rFonts w:ascii="Times New Roman" w:hAnsi="Times New Roman"/>
          <w:sz w:val="24"/>
          <w:szCs w:val="24"/>
        </w:rPr>
        <w:t xml:space="preserve">ции в виде предоставления мест </w:t>
      </w:r>
      <w:r w:rsidRPr="00084EF9">
        <w:rPr>
          <w:rFonts w:ascii="Times New Roman" w:hAnsi="Times New Roman"/>
          <w:sz w:val="24"/>
          <w:szCs w:val="24"/>
        </w:rPr>
        <w:t>для разм</w:t>
      </w:r>
      <w:r>
        <w:rPr>
          <w:rFonts w:ascii="Times New Roman" w:hAnsi="Times New Roman"/>
          <w:sz w:val="24"/>
          <w:szCs w:val="24"/>
        </w:rPr>
        <w:t xml:space="preserve">ещения нестационарных торговых </w:t>
      </w:r>
      <w:r w:rsidRPr="00084EF9">
        <w:rPr>
          <w:rFonts w:ascii="Times New Roman" w:hAnsi="Times New Roman"/>
          <w:sz w:val="24"/>
          <w:szCs w:val="24"/>
        </w:rPr>
        <w:t>объектов без про</w:t>
      </w:r>
      <w:r>
        <w:rPr>
          <w:rFonts w:ascii="Times New Roman" w:hAnsi="Times New Roman"/>
          <w:sz w:val="24"/>
          <w:szCs w:val="24"/>
        </w:rPr>
        <w:t xml:space="preserve">ведения аукционов на территории </w:t>
      </w:r>
      <w:r w:rsidRPr="00084EF9">
        <w:rPr>
          <w:rFonts w:ascii="Times New Roman" w:hAnsi="Times New Roman"/>
          <w:sz w:val="24"/>
          <w:szCs w:val="24"/>
        </w:rPr>
        <w:t>городского округа город Шарья</w:t>
      </w:r>
      <w:r w:rsidR="0010640D">
        <w:rPr>
          <w:rFonts w:ascii="Times New Roman" w:hAnsi="Times New Roman"/>
          <w:sz w:val="24"/>
          <w:szCs w:val="24"/>
        </w:rPr>
        <w:t>»</w:t>
      </w:r>
      <w:r w:rsidR="00976D03" w:rsidRPr="00976D03">
        <w:rPr>
          <w:rFonts w:ascii="Times New Roman CYR" w:hAnsi="Times New Roman CYR" w:cs="Times New Roman CYR"/>
          <w:bCs/>
          <w:sz w:val="24"/>
          <w:szCs w:val="24"/>
        </w:rPr>
        <w:t>,</w:t>
      </w:r>
    </w:p>
    <w:p w:rsidR="001556CF" w:rsidRPr="00976D03" w:rsidRDefault="001556CF" w:rsidP="00976D03">
      <w:pPr>
        <w:widowControl w:val="0"/>
        <w:autoSpaceDE w:val="0"/>
        <w:autoSpaceDN w:val="0"/>
        <w:adjustRightInd w:val="0"/>
        <w:spacing w:before="108" w:after="108" w:line="240" w:lineRule="auto"/>
        <w:jc w:val="both"/>
        <w:outlineLvl w:val="0"/>
        <w:rPr>
          <w:rFonts w:ascii="Times New Roman CYR" w:hAnsi="Times New Roman CYR" w:cs="Times New Roman CYR"/>
          <w:bCs/>
          <w:sz w:val="24"/>
          <w:szCs w:val="24"/>
        </w:rPr>
      </w:pPr>
      <w:r w:rsidRPr="000D19EB">
        <w:rPr>
          <w:rFonts w:ascii="Times New Roman" w:hAnsi="Times New Roman"/>
          <w:sz w:val="24"/>
          <w:szCs w:val="24"/>
        </w:rPr>
        <w:t xml:space="preserve">разработанного </w:t>
      </w:r>
      <w:r w:rsidR="0010640D">
        <w:rPr>
          <w:rFonts w:ascii="Times New Roman" w:hAnsi="Times New Roman"/>
          <w:sz w:val="24"/>
          <w:szCs w:val="24"/>
        </w:rPr>
        <w:t>отделом экономического развития</w:t>
      </w:r>
      <w:r w:rsidR="000D19EB" w:rsidRPr="00976D03">
        <w:rPr>
          <w:rFonts w:ascii="Times New Roman" w:hAnsi="Times New Roman"/>
          <w:sz w:val="24"/>
          <w:szCs w:val="24"/>
        </w:rPr>
        <w:t xml:space="preserve"> </w:t>
      </w:r>
      <w:r w:rsidR="005A2FB1" w:rsidRPr="00976D03">
        <w:rPr>
          <w:rFonts w:ascii="Times New Roman" w:hAnsi="Times New Roman"/>
          <w:sz w:val="24"/>
          <w:szCs w:val="24"/>
        </w:rPr>
        <w:t>администрации городского округа город Шарья</w:t>
      </w:r>
      <w:r w:rsidRPr="00976D03">
        <w:rPr>
          <w:rFonts w:ascii="Times New Roman" w:hAnsi="Times New Roman"/>
          <w:sz w:val="24"/>
          <w:szCs w:val="24"/>
        </w:rPr>
        <w:t xml:space="preserve"> Костромской области.</w:t>
      </w:r>
    </w:p>
    <w:p w:rsidR="003E3A45" w:rsidRPr="00E0055F" w:rsidRDefault="003E3A45" w:rsidP="00976D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FA3B96">
        <w:rPr>
          <w:rFonts w:ascii="Times New Roman" w:eastAsia="Calibri" w:hAnsi="Times New Roman"/>
          <w:sz w:val="24"/>
          <w:szCs w:val="24"/>
          <w:lang w:eastAsia="en-US"/>
        </w:rPr>
        <w:t xml:space="preserve">Экспертиза проводится в целях выявления в муниципальном нормативном правовом </w:t>
      </w:r>
      <w:r w:rsidRPr="00E0055F">
        <w:rPr>
          <w:rFonts w:ascii="Times New Roman" w:eastAsia="Calibri" w:hAnsi="Times New Roman"/>
          <w:sz w:val="24"/>
          <w:szCs w:val="24"/>
          <w:lang w:eastAsia="en-US"/>
        </w:rPr>
        <w:t>акте положений, которые необоснованно затрудняют осуществление предпринимательской и инвестиционной деятельности.</w:t>
      </w:r>
    </w:p>
    <w:p w:rsidR="003E3A45" w:rsidRPr="00E0055F" w:rsidRDefault="003E3A45" w:rsidP="003E3A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E0055F">
        <w:rPr>
          <w:rFonts w:ascii="Times New Roman" w:eastAsia="Calibri" w:hAnsi="Times New Roman"/>
          <w:sz w:val="24"/>
          <w:szCs w:val="24"/>
          <w:lang w:eastAsia="en-US"/>
        </w:rPr>
        <w:t xml:space="preserve">Сроки проведения публичных консультаций: </w:t>
      </w:r>
      <w:r w:rsidR="006F0047" w:rsidRPr="00E0055F">
        <w:rPr>
          <w:rFonts w:ascii="Times New Roman" w:eastAsia="Calibri" w:hAnsi="Times New Roman"/>
          <w:sz w:val="24"/>
          <w:szCs w:val="24"/>
          <w:lang w:eastAsia="en-US"/>
        </w:rPr>
        <w:t xml:space="preserve">с </w:t>
      </w:r>
      <w:r w:rsidR="00084EF9">
        <w:rPr>
          <w:rFonts w:ascii="Times New Roman" w:eastAsia="Calibri" w:hAnsi="Times New Roman"/>
          <w:sz w:val="24"/>
          <w:szCs w:val="24"/>
          <w:lang w:eastAsia="en-US"/>
        </w:rPr>
        <w:t>10 июля 2023</w:t>
      </w:r>
      <w:r w:rsidR="005A2FB1" w:rsidRPr="00E0055F">
        <w:rPr>
          <w:rFonts w:ascii="Times New Roman" w:eastAsia="Calibri" w:hAnsi="Times New Roman"/>
          <w:sz w:val="24"/>
          <w:szCs w:val="24"/>
          <w:lang w:eastAsia="en-US"/>
        </w:rPr>
        <w:t xml:space="preserve"> года по </w:t>
      </w:r>
      <w:r w:rsidR="00084EF9">
        <w:rPr>
          <w:rFonts w:ascii="Times New Roman" w:eastAsia="Calibri" w:hAnsi="Times New Roman"/>
          <w:sz w:val="24"/>
          <w:szCs w:val="24"/>
          <w:lang w:eastAsia="en-US"/>
        </w:rPr>
        <w:t>10 августа</w:t>
      </w:r>
      <w:r w:rsidR="00976D03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5A2FB1" w:rsidRPr="00E0055F">
        <w:rPr>
          <w:rFonts w:ascii="Times New Roman" w:eastAsia="Calibri" w:hAnsi="Times New Roman"/>
          <w:sz w:val="24"/>
          <w:szCs w:val="24"/>
          <w:lang w:eastAsia="en-US"/>
        </w:rPr>
        <w:t>20</w:t>
      </w:r>
      <w:r w:rsidR="0072365F">
        <w:rPr>
          <w:rFonts w:ascii="Times New Roman" w:eastAsia="Calibri" w:hAnsi="Times New Roman"/>
          <w:sz w:val="24"/>
          <w:szCs w:val="24"/>
          <w:lang w:eastAsia="en-US"/>
        </w:rPr>
        <w:t>2</w:t>
      </w:r>
      <w:r w:rsidR="00084EF9">
        <w:rPr>
          <w:rFonts w:ascii="Times New Roman" w:eastAsia="Calibri" w:hAnsi="Times New Roman"/>
          <w:sz w:val="24"/>
          <w:szCs w:val="24"/>
          <w:lang w:eastAsia="en-US"/>
        </w:rPr>
        <w:t>3</w:t>
      </w:r>
      <w:r w:rsidR="00EC5C56" w:rsidRPr="00E0055F">
        <w:rPr>
          <w:rFonts w:ascii="Times New Roman" w:eastAsia="Calibri" w:hAnsi="Times New Roman"/>
          <w:sz w:val="24"/>
          <w:szCs w:val="24"/>
          <w:lang w:eastAsia="en-US"/>
        </w:rPr>
        <w:t xml:space="preserve"> года.</w:t>
      </w:r>
    </w:p>
    <w:p w:rsidR="003E3A45" w:rsidRPr="00FA3B96" w:rsidRDefault="00084EF9" w:rsidP="00156B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Мнения (замечания </w:t>
      </w:r>
      <w:bookmarkStart w:id="1" w:name="_GoBack"/>
      <w:bookmarkEnd w:id="1"/>
      <w:r w:rsidR="003E3A45" w:rsidRPr="00E0055F">
        <w:rPr>
          <w:rFonts w:ascii="Times New Roman" w:eastAsia="Calibri" w:hAnsi="Times New Roman"/>
          <w:sz w:val="24"/>
          <w:szCs w:val="24"/>
          <w:lang w:eastAsia="en-US"/>
        </w:rPr>
        <w:t>и  предложения)  направляются  по прилагаемой форме опросного листа в электронном виде на адрес:</w:t>
      </w:r>
      <w:r w:rsidR="00495A84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hyperlink r:id="rId4" w:history="1">
        <w:r w:rsidR="00156B65" w:rsidRPr="00E0055F">
          <w:rPr>
            <w:rStyle w:val="a3"/>
            <w:rFonts w:ascii="Times New Roman" w:eastAsia="Calibri" w:hAnsi="Times New Roman"/>
            <w:sz w:val="24"/>
            <w:szCs w:val="24"/>
            <w:lang w:val="en-US" w:eastAsia="en-US"/>
          </w:rPr>
          <w:t>economika</w:t>
        </w:r>
        <w:r w:rsidR="00495A84">
          <w:rPr>
            <w:rStyle w:val="a3"/>
            <w:rFonts w:ascii="Times New Roman" w:eastAsia="Calibri" w:hAnsi="Times New Roman"/>
            <w:sz w:val="24"/>
            <w:szCs w:val="24"/>
            <w:lang w:eastAsia="en-US"/>
          </w:rPr>
          <w:t>_</w:t>
        </w:r>
        <w:r w:rsidR="00156B65" w:rsidRPr="00E0055F">
          <w:rPr>
            <w:rStyle w:val="a3"/>
            <w:rFonts w:ascii="Times New Roman" w:eastAsia="Calibri" w:hAnsi="Times New Roman"/>
            <w:sz w:val="24"/>
            <w:szCs w:val="24"/>
            <w:lang w:val="en-US" w:eastAsia="en-US"/>
          </w:rPr>
          <w:t>sharya</w:t>
        </w:r>
        <w:r w:rsidR="00156B65" w:rsidRPr="00E0055F">
          <w:rPr>
            <w:rStyle w:val="a3"/>
            <w:rFonts w:ascii="Times New Roman" w:eastAsia="Calibri" w:hAnsi="Times New Roman"/>
            <w:sz w:val="24"/>
            <w:szCs w:val="24"/>
            <w:lang w:eastAsia="en-US"/>
          </w:rPr>
          <w:t>@</w:t>
        </w:r>
        <w:r w:rsidR="00156B65" w:rsidRPr="00E0055F">
          <w:rPr>
            <w:rStyle w:val="a3"/>
            <w:rFonts w:ascii="Times New Roman" w:eastAsia="Calibri" w:hAnsi="Times New Roman"/>
            <w:sz w:val="24"/>
            <w:szCs w:val="24"/>
            <w:lang w:val="en-US" w:eastAsia="en-US"/>
          </w:rPr>
          <w:t>mail</w:t>
        </w:r>
        <w:r w:rsidR="00156B65" w:rsidRPr="00E0055F">
          <w:rPr>
            <w:rStyle w:val="a3"/>
            <w:rFonts w:ascii="Times New Roman" w:eastAsia="Calibri" w:hAnsi="Times New Roman"/>
            <w:sz w:val="24"/>
            <w:szCs w:val="24"/>
            <w:lang w:eastAsia="en-US"/>
          </w:rPr>
          <w:t>.</w:t>
        </w:r>
        <w:proofErr w:type="spellStart"/>
        <w:r w:rsidR="00156B65" w:rsidRPr="00E0055F">
          <w:rPr>
            <w:rStyle w:val="a3"/>
            <w:rFonts w:ascii="Times New Roman" w:eastAsia="Calibri" w:hAnsi="Times New Roman"/>
            <w:sz w:val="24"/>
            <w:szCs w:val="24"/>
            <w:lang w:val="en-US" w:eastAsia="en-US"/>
          </w:rPr>
          <w:t>ru</w:t>
        </w:r>
        <w:proofErr w:type="spellEnd"/>
      </w:hyperlink>
      <w:r w:rsidR="00495A84">
        <w:t xml:space="preserve"> </w:t>
      </w:r>
      <w:r w:rsidR="003E3A45" w:rsidRPr="00FA3B96">
        <w:rPr>
          <w:rFonts w:ascii="Times New Roman" w:eastAsia="Calibri" w:hAnsi="Times New Roman"/>
          <w:sz w:val="24"/>
          <w:szCs w:val="24"/>
          <w:lang w:eastAsia="en-US"/>
        </w:rPr>
        <w:t xml:space="preserve">или на бумажном носителе по адресу: </w:t>
      </w:r>
      <w:r w:rsidR="00A73818">
        <w:rPr>
          <w:rFonts w:ascii="Times New Roman" w:eastAsia="Calibri" w:hAnsi="Times New Roman"/>
          <w:sz w:val="24"/>
          <w:szCs w:val="24"/>
          <w:lang w:eastAsia="en-US"/>
        </w:rPr>
        <w:t>г. Шарья</w:t>
      </w:r>
      <w:r w:rsidR="00DD406E">
        <w:rPr>
          <w:rFonts w:ascii="Times New Roman" w:eastAsia="Calibri" w:hAnsi="Times New Roman"/>
          <w:sz w:val="24"/>
          <w:szCs w:val="24"/>
          <w:lang w:eastAsia="en-US"/>
        </w:rPr>
        <w:t xml:space="preserve">, ул. </w:t>
      </w:r>
      <w:r w:rsidR="0072365F">
        <w:rPr>
          <w:rFonts w:ascii="Times New Roman" w:eastAsia="Calibri" w:hAnsi="Times New Roman"/>
          <w:sz w:val="24"/>
          <w:szCs w:val="24"/>
          <w:lang w:eastAsia="en-US"/>
        </w:rPr>
        <w:t>Ленина,</w:t>
      </w:r>
      <w:r w:rsidR="00DD406E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72365F">
        <w:rPr>
          <w:rFonts w:ascii="Times New Roman" w:eastAsia="Calibri" w:hAnsi="Times New Roman"/>
          <w:sz w:val="24"/>
          <w:szCs w:val="24"/>
          <w:lang w:eastAsia="en-US"/>
        </w:rPr>
        <w:t>13</w:t>
      </w:r>
      <w:r w:rsidR="00DD406E">
        <w:rPr>
          <w:rFonts w:ascii="Times New Roman" w:eastAsia="Calibri" w:hAnsi="Times New Roman"/>
          <w:sz w:val="24"/>
          <w:szCs w:val="24"/>
          <w:lang w:eastAsia="en-US"/>
        </w:rPr>
        <w:t xml:space="preserve">, </w:t>
      </w:r>
      <w:proofErr w:type="spellStart"/>
      <w:r w:rsidR="00DD406E">
        <w:rPr>
          <w:rFonts w:ascii="Times New Roman" w:eastAsia="Calibri" w:hAnsi="Times New Roman"/>
          <w:sz w:val="24"/>
          <w:szCs w:val="24"/>
          <w:lang w:eastAsia="en-US"/>
        </w:rPr>
        <w:t>каб</w:t>
      </w:r>
      <w:proofErr w:type="spellEnd"/>
      <w:r w:rsidR="00DD406E">
        <w:rPr>
          <w:rFonts w:ascii="Times New Roman" w:eastAsia="Calibri" w:hAnsi="Times New Roman"/>
          <w:sz w:val="24"/>
          <w:szCs w:val="24"/>
          <w:lang w:eastAsia="en-US"/>
        </w:rPr>
        <w:t xml:space="preserve">. </w:t>
      </w:r>
      <w:r w:rsidR="0072365F">
        <w:rPr>
          <w:rFonts w:ascii="Times New Roman" w:eastAsia="Calibri" w:hAnsi="Times New Roman"/>
          <w:sz w:val="24"/>
          <w:szCs w:val="24"/>
          <w:lang w:eastAsia="en-US"/>
        </w:rPr>
        <w:t>46</w:t>
      </w:r>
      <w:r w:rsidR="00495A84">
        <w:rPr>
          <w:rFonts w:ascii="Times New Roman" w:eastAsia="Calibri" w:hAnsi="Times New Roman"/>
          <w:sz w:val="24"/>
          <w:szCs w:val="24"/>
          <w:lang w:eastAsia="en-US"/>
        </w:rPr>
        <w:t>.</w:t>
      </w:r>
    </w:p>
    <w:p w:rsidR="003E3A45" w:rsidRPr="00FA3B96" w:rsidRDefault="003E3A45" w:rsidP="003E3A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FA3B96">
        <w:rPr>
          <w:rFonts w:ascii="Times New Roman" w:eastAsia="Calibri" w:hAnsi="Times New Roman"/>
          <w:sz w:val="24"/>
          <w:szCs w:val="24"/>
          <w:lang w:eastAsia="en-US"/>
        </w:rPr>
        <w:t xml:space="preserve">Контактное лицо по вопросам публичных консультаций: </w:t>
      </w:r>
      <w:r w:rsidR="0010640D">
        <w:rPr>
          <w:rFonts w:ascii="Times New Roman" w:eastAsia="Calibri" w:hAnsi="Times New Roman"/>
          <w:sz w:val="24"/>
          <w:szCs w:val="24"/>
          <w:lang w:eastAsia="en-US"/>
        </w:rPr>
        <w:t>Косарева Марина Васильевна</w:t>
      </w:r>
      <w:r w:rsidR="00495A84">
        <w:rPr>
          <w:rFonts w:ascii="Times New Roman" w:eastAsia="Calibri" w:hAnsi="Times New Roman"/>
          <w:sz w:val="24"/>
          <w:szCs w:val="24"/>
          <w:lang w:eastAsia="en-US"/>
        </w:rPr>
        <w:t>.</w:t>
      </w:r>
    </w:p>
    <w:p w:rsidR="003E3A45" w:rsidRPr="00FA3B96" w:rsidRDefault="003E3A45" w:rsidP="003E3A4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FA3B96">
        <w:rPr>
          <w:rFonts w:ascii="Times New Roman" w:eastAsia="Calibri" w:hAnsi="Times New Roman"/>
          <w:sz w:val="24"/>
          <w:szCs w:val="24"/>
          <w:lang w:eastAsia="en-US"/>
        </w:rPr>
        <w:t xml:space="preserve">  рабочий телефон: </w:t>
      </w:r>
      <w:r w:rsidR="00DD406E">
        <w:rPr>
          <w:rFonts w:ascii="Times New Roman" w:eastAsia="Calibri" w:hAnsi="Times New Roman"/>
          <w:sz w:val="24"/>
          <w:szCs w:val="24"/>
          <w:lang w:eastAsia="en-US"/>
        </w:rPr>
        <w:t>8(49449)5</w:t>
      </w:r>
      <w:r w:rsidR="003C4FBF">
        <w:rPr>
          <w:rFonts w:ascii="Times New Roman" w:eastAsia="Calibri" w:hAnsi="Times New Roman"/>
          <w:sz w:val="24"/>
          <w:szCs w:val="24"/>
          <w:lang w:eastAsia="en-US"/>
        </w:rPr>
        <w:t>-</w:t>
      </w:r>
      <w:r w:rsidR="0010640D">
        <w:rPr>
          <w:rFonts w:ascii="Times New Roman" w:eastAsia="Calibri" w:hAnsi="Times New Roman"/>
          <w:sz w:val="24"/>
          <w:szCs w:val="24"/>
          <w:lang w:eastAsia="en-US"/>
        </w:rPr>
        <w:t>89-34</w:t>
      </w:r>
      <w:r w:rsidR="00495A84">
        <w:rPr>
          <w:rFonts w:ascii="Times New Roman" w:eastAsia="Calibri" w:hAnsi="Times New Roman"/>
          <w:sz w:val="24"/>
          <w:szCs w:val="24"/>
          <w:lang w:eastAsia="en-US"/>
        </w:rPr>
        <w:t>.</w:t>
      </w:r>
    </w:p>
    <w:p w:rsidR="003E3A45" w:rsidRPr="00FA3B96" w:rsidRDefault="003E3A45" w:rsidP="003E3A4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FA3B96">
        <w:rPr>
          <w:rFonts w:ascii="Times New Roman" w:eastAsia="Calibri" w:hAnsi="Times New Roman"/>
          <w:sz w:val="24"/>
          <w:szCs w:val="24"/>
          <w:lang w:eastAsia="en-US"/>
        </w:rPr>
        <w:t xml:space="preserve">  график работы: с </w:t>
      </w:r>
      <w:r w:rsidR="00FF2E55">
        <w:rPr>
          <w:rFonts w:ascii="Times New Roman" w:eastAsia="Calibri" w:hAnsi="Times New Roman"/>
          <w:sz w:val="24"/>
          <w:szCs w:val="24"/>
          <w:lang w:eastAsia="en-US"/>
        </w:rPr>
        <w:t>0</w:t>
      </w:r>
      <w:r w:rsidR="003C4FBF">
        <w:rPr>
          <w:rFonts w:ascii="Times New Roman" w:eastAsia="Calibri" w:hAnsi="Times New Roman"/>
          <w:sz w:val="24"/>
          <w:szCs w:val="24"/>
          <w:lang w:eastAsia="en-US"/>
        </w:rPr>
        <w:t xml:space="preserve">8 часов 00 минут до 17 часов </w:t>
      </w:r>
      <w:r w:rsidR="00156B65">
        <w:rPr>
          <w:rFonts w:ascii="Times New Roman" w:eastAsia="Calibri" w:hAnsi="Times New Roman"/>
          <w:sz w:val="24"/>
          <w:szCs w:val="24"/>
          <w:lang w:eastAsia="en-US"/>
        </w:rPr>
        <w:t>00</w:t>
      </w:r>
      <w:r w:rsidR="003C4FBF">
        <w:rPr>
          <w:rFonts w:ascii="Times New Roman" w:eastAsia="Calibri" w:hAnsi="Times New Roman"/>
          <w:sz w:val="24"/>
          <w:szCs w:val="24"/>
          <w:lang w:eastAsia="en-US"/>
        </w:rPr>
        <w:t xml:space="preserve"> минут</w:t>
      </w:r>
      <w:r w:rsidRPr="00FA3B96">
        <w:rPr>
          <w:rFonts w:ascii="Times New Roman" w:eastAsia="Calibri" w:hAnsi="Times New Roman"/>
          <w:sz w:val="24"/>
          <w:szCs w:val="24"/>
          <w:lang w:eastAsia="en-US"/>
        </w:rPr>
        <w:t xml:space="preserve"> по рабочим дням.</w:t>
      </w:r>
    </w:p>
    <w:p w:rsidR="003E3A45" w:rsidRPr="00FA3B96" w:rsidRDefault="003E3A45" w:rsidP="003E3A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3E3A45" w:rsidRPr="00FA3B96" w:rsidRDefault="003E3A45" w:rsidP="003E3A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FA3B96">
        <w:rPr>
          <w:rFonts w:ascii="Times New Roman" w:eastAsia="Calibri" w:hAnsi="Times New Roman"/>
          <w:sz w:val="24"/>
          <w:szCs w:val="24"/>
          <w:lang w:eastAsia="en-US"/>
        </w:rPr>
        <w:t xml:space="preserve">    Приложения:</w:t>
      </w:r>
    </w:p>
    <w:p w:rsidR="003E3A45" w:rsidRPr="00FA3B96" w:rsidRDefault="003E3A45" w:rsidP="003E3A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FA3B96">
        <w:rPr>
          <w:rFonts w:ascii="Times New Roman" w:eastAsia="Calibri" w:hAnsi="Times New Roman"/>
          <w:sz w:val="24"/>
          <w:szCs w:val="24"/>
          <w:lang w:eastAsia="en-US"/>
        </w:rPr>
        <w:t xml:space="preserve">    1. Текст муниципального нормативного правового акта</w:t>
      </w:r>
      <w:r w:rsidR="003C4FBF">
        <w:rPr>
          <w:rFonts w:ascii="Times New Roman" w:eastAsia="Calibri" w:hAnsi="Times New Roman"/>
          <w:sz w:val="24"/>
          <w:szCs w:val="24"/>
          <w:lang w:eastAsia="en-US"/>
        </w:rPr>
        <w:t>.</w:t>
      </w:r>
    </w:p>
    <w:p w:rsidR="003E3A45" w:rsidRPr="00FA3B96" w:rsidRDefault="003E3A45" w:rsidP="003E3A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FA3B96">
        <w:rPr>
          <w:rFonts w:ascii="Times New Roman" w:eastAsia="Calibri" w:hAnsi="Times New Roman"/>
          <w:sz w:val="24"/>
          <w:szCs w:val="24"/>
          <w:lang w:eastAsia="en-US"/>
        </w:rPr>
        <w:t xml:space="preserve">    2. Опросный лист для проведения публичных консультаций.</w:t>
      </w:r>
    </w:p>
    <w:p w:rsidR="003E3A45" w:rsidRPr="00FA3B96" w:rsidRDefault="003E3A45" w:rsidP="003E3A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3E3A45" w:rsidRPr="00FA3B96" w:rsidRDefault="003E3A45" w:rsidP="003E3A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3E3A45" w:rsidRPr="00FA3B96" w:rsidRDefault="003E3A45" w:rsidP="003E3A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3E3A45" w:rsidRPr="00FA3B96" w:rsidRDefault="003E3A45" w:rsidP="003E3A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3E3A45" w:rsidRPr="00FA3B96" w:rsidRDefault="003E3A45" w:rsidP="003E3A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3E3A45" w:rsidRPr="00FA3B96" w:rsidRDefault="003E3A45" w:rsidP="003E3A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3E3A45" w:rsidRPr="00FA3B96" w:rsidRDefault="003E3A45" w:rsidP="003E3A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3E3A45" w:rsidRPr="00FA3B96" w:rsidRDefault="003E3A45" w:rsidP="003E3A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3E3A45" w:rsidRPr="00FA3B96" w:rsidRDefault="003E3A45" w:rsidP="003E3A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3E3A45" w:rsidRPr="00FA3B96" w:rsidRDefault="003E3A45" w:rsidP="003E3A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3E3A45" w:rsidRPr="00FA3B96" w:rsidRDefault="003E3A45" w:rsidP="003E3A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3E3A45" w:rsidRPr="00FA3B96" w:rsidRDefault="003E3A45" w:rsidP="003E3A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3E3A45" w:rsidRPr="00FA3B96" w:rsidRDefault="003E3A45" w:rsidP="003E3A45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Calibri" w:hAnsi="Times New Roman"/>
          <w:sz w:val="24"/>
          <w:szCs w:val="24"/>
          <w:lang w:eastAsia="en-US"/>
        </w:rPr>
      </w:pPr>
    </w:p>
    <w:p w:rsidR="003E3A45" w:rsidRPr="00FA3B96" w:rsidRDefault="003E3A45" w:rsidP="003E3A45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Calibri" w:hAnsi="Times New Roman"/>
          <w:sz w:val="24"/>
          <w:szCs w:val="24"/>
          <w:lang w:eastAsia="en-US"/>
        </w:rPr>
      </w:pPr>
    </w:p>
    <w:p w:rsidR="003E3A45" w:rsidRPr="00FA3B96" w:rsidRDefault="003E3A45" w:rsidP="003E3A45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Calibri" w:hAnsi="Times New Roman"/>
          <w:sz w:val="24"/>
          <w:szCs w:val="24"/>
          <w:lang w:eastAsia="en-US"/>
        </w:rPr>
      </w:pPr>
    </w:p>
    <w:p w:rsidR="003E3A45" w:rsidRPr="00FA3B96" w:rsidRDefault="003E3A45" w:rsidP="003E3A45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Calibri" w:hAnsi="Times New Roman"/>
          <w:sz w:val="24"/>
          <w:szCs w:val="24"/>
          <w:lang w:eastAsia="en-US"/>
        </w:rPr>
      </w:pPr>
    </w:p>
    <w:p w:rsidR="003E3A45" w:rsidRDefault="003E3A45" w:rsidP="003E3A4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/>
          <w:sz w:val="24"/>
          <w:szCs w:val="24"/>
          <w:lang w:eastAsia="en-US"/>
        </w:rPr>
      </w:pPr>
    </w:p>
    <w:p w:rsidR="0078113A" w:rsidRDefault="0078113A" w:rsidP="003E3A4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/>
          <w:sz w:val="24"/>
          <w:szCs w:val="24"/>
          <w:lang w:eastAsia="en-US"/>
        </w:rPr>
      </w:pPr>
    </w:p>
    <w:p w:rsidR="00307AEC" w:rsidRDefault="00307AEC" w:rsidP="003E3A4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/>
          <w:sz w:val="24"/>
          <w:szCs w:val="24"/>
          <w:lang w:eastAsia="en-US"/>
        </w:rPr>
      </w:pPr>
    </w:p>
    <w:p w:rsidR="00307AEC" w:rsidRDefault="00307AEC" w:rsidP="003E3A4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/>
          <w:sz w:val="24"/>
          <w:szCs w:val="24"/>
          <w:lang w:eastAsia="en-US"/>
        </w:rPr>
      </w:pPr>
    </w:p>
    <w:p w:rsidR="00307AEC" w:rsidRDefault="00307AEC" w:rsidP="003E3A4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/>
          <w:sz w:val="24"/>
          <w:szCs w:val="24"/>
          <w:lang w:eastAsia="en-US"/>
        </w:rPr>
      </w:pPr>
    </w:p>
    <w:p w:rsidR="00307AEC" w:rsidRDefault="00307AEC" w:rsidP="003E3A4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/>
          <w:sz w:val="24"/>
          <w:szCs w:val="24"/>
          <w:lang w:eastAsia="en-US"/>
        </w:rPr>
      </w:pPr>
    </w:p>
    <w:p w:rsidR="00307AEC" w:rsidRDefault="00307AEC" w:rsidP="003E3A4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/>
          <w:sz w:val="24"/>
          <w:szCs w:val="24"/>
          <w:lang w:eastAsia="en-US"/>
        </w:rPr>
      </w:pPr>
    </w:p>
    <w:p w:rsidR="0078113A" w:rsidRDefault="0078113A" w:rsidP="003E3A4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/>
          <w:sz w:val="24"/>
          <w:szCs w:val="24"/>
          <w:lang w:eastAsia="en-US"/>
        </w:rPr>
      </w:pPr>
    </w:p>
    <w:sectPr w:rsidR="0078113A" w:rsidSect="00156B65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112CA"/>
    <w:rsid w:val="00023FB7"/>
    <w:rsid w:val="000370DD"/>
    <w:rsid w:val="00046280"/>
    <w:rsid w:val="00084EF9"/>
    <w:rsid w:val="000A3B36"/>
    <w:rsid w:val="000B2641"/>
    <w:rsid w:val="000D19EB"/>
    <w:rsid w:val="0010640D"/>
    <w:rsid w:val="001556CF"/>
    <w:rsid w:val="00156B65"/>
    <w:rsid w:val="0018523B"/>
    <w:rsid w:val="00192D82"/>
    <w:rsid w:val="001C2C3E"/>
    <w:rsid w:val="002672BF"/>
    <w:rsid w:val="002F71E6"/>
    <w:rsid w:val="00307431"/>
    <w:rsid w:val="00307AEC"/>
    <w:rsid w:val="0038688F"/>
    <w:rsid w:val="003C4FBF"/>
    <w:rsid w:val="003E3A45"/>
    <w:rsid w:val="00495A84"/>
    <w:rsid w:val="004A374E"/>
    <w:rsid w:val="004B1FCC"/>
    <w:rsid w:val="00511CBE"/>
    <w:rsid w:val="005A2FB1"/>
    <w:rsid w:val="005B2AB1"/>
    <w:rsid w:val="00660A06"/>
    <w:rsid w:val="00677590"/>
    <w:rsid w:val="006F0047"/>
    <w:rsid w:val="007128DC"/>
    <w:rsid w:val="0072365F"/>
    <w:rsid w:val="00751BB9"/>
    <w:rsid w:val="0078113A"/>
    <w:rsid w:val="008953A0"/>
    <w:rsid w:val="008B6AAB"/>
    <w:rsid w:val="008F5889"/>
    <w:rsid w:val="00976D03"/>
    <w:rsid w:val="009A6892"/>
    <w:rsid w:val="00A07066"/>
    <w:rsid w:val="00A36462"/>
    <w:rsid w:val="00A43704"/>
    <w:rsid w:val="00A73818"/>
    <w:rsid w:val="00AB34B6"/>
    <w:rsid w:val="00B248F4"/>
    <w:rsid w:val="00BE1BD3"/>
    <w:rsid w:val="00C4293D"/>
    <w:rsid w:val="00CC1FCE"/>
    <w:rsid w:val="00CD1412"/>
    <w:rsid w:val="00D21323"/>
    <w:rsid w:val="00D97629"/>
    <w:rsid w:val="00DC3FF4"/>
    <w:rsid w:val="00DD406E"/>
    <w:rsid w:val="00E0055F"/>
    <w:rsid w:val="00E112CA"/>
    <w:rsid w:val="00E4796F"/>
    <w:rsid w:val="00EC5C56"/>
    <w:rsid w:val="00F92FA2"/>
    <w:rsid w:val="00FF2E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DFA89AF-9A8F-408D-8647-07C7FB6EEB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3A45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56B65"/>
    <w:rPr>
      <w:color w:val="0000FF" w:themeColor="hyperlink"/>
      <w:u w:val="single"/>
    </w:rPr>
  </w:style>
  <w:style w:type="paragraph" w:customStyle="1" w:styleId="ConsPlusNormal">
    <w:name w:val="ConsPlusNormal"/>
    <w:rsid w:val="003C4FBF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Title">
    <w:name w:val="ConsPlusTitle"/>
    <w:rsid w:val="000D19E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9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5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economika_sharya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2</Pages>
  <Words>249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</dc:creator>
  <cp:keywords/>
  <dc:description/>
  <cp:lastModifiedBy>Kosareva</cp:lastModifiedBy>
  <cp:revision>41</cp:revision>
  <dcterms:created xsi:type="dcterms:W3CDTF">2016-10-07T09:23:00Z</dcterms:created>
  <dcterms:modified xsi:type="dcterms:W3CDTF">2023-11-01T07:20:00Z</dcterms:modified>
</cp:coreProperties>
</file>