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КОСТРОМСКАЯ </w:t>
      </w:r>
      <w:r>
        <w:rPr>
          <w:rFonts w:ascii="Times New Roman" w:hAnsi="Times New Roman"/>
          <w:b/>
          <w:bCs/>
          <w:sz w:val="24"/>
          <w:szCs w:val="24"/>
        </w:rPr>
        <w:t xml:space="preserve">ОБЛАСТЬ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60" cy="837791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8160" cy="837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0.25pt;height:65.97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4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5"/>
        <w:pBdr/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ГЛАВА ГОРОДСКОГО ОКРУГА ГОРОД </w:t>
      </w:r>
      <w:r>
        <w:rPr>
          <w:sz w:val="24"/>
          <w:szCs w:val="24"/>
        </w:rPr>
        <w:t xml:space="preserve">ШАРЬЯ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6"/>
        <w:pBdr/>
        <w:spacing w:before="0"/>
        <w:ind w:left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ПОСТАНОВЛЕНИЕ</w:t>
      </w:r>
      <w:r>
        <w:rPr>
          <w:rFonts w:ascii="Times New Roman" w:hAnsi="Times New Roman"/>
          <w:sz w:val="44"/>
          <w:szCs w:val="44"/>
        </w:rPr>
      </w:r>
      <w:r>
        <w:rPr>
          <w:rFonts w:ascii="Times New Roman" w:hAnsi="Times New Roman"/>
          <w:sz w:val="44"/>
          <w:szCs w:val="4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907"/>
        <w:pBdr/>
        <w:spacing w:before="0"/>
        <w:ind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/>
          <w:b w:val="0"/>
          <w:sz w:val="24"/>
          <w:szCs w:val="24"/>
        </w:rPr>
        <w:t xml:space="preserve">«</w:t>
      </w:r>
      <w:r>
        <w:rPr>
          <w:rFonts w:ascii="Times New Roman" w:hAnsi="Times New Roman"/>
          <w:b w:val="0"/>
          <w:sz w:val="24"/>
          <w:szCs w:val="24"/>
        </w:rPr>
        <w:t xml:space="preserve">_19</w:t>
      </w:r>
      <w:r>
        <w:rPr>
          <w:rFonts w:ascii="Times New Roman" w:hAnsi="Times New Roman"/>
          <w:b w:val="0"/>
          <w:sz w:val="24"/>
          <w:szCs w:val="24"/>
        </w:rPr>
        <w:t xml:space="preserve">_»___06_</w:t>
      </w:r>
      <w:r>
        <w:rPr>
          <w:rFonts w:ascii="Times New Roman" w:hAnsi="Times New Roman"/>
          <w:b w:val="0"/>
          <w:sz w:val="24"/>
          <w:szCs w:val="24"/>
        </w:rPr>
        <w:t xml:space="preserve">__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20</w:t>
      </w:r>
      <w:r>
        <w:rPr>
          <w:rFonts w:ascii="Times New Roman" w:hAnsi="Times New Roman"/>
          <w:b w:val="0"/>
          <w:sz w:val="24"/>
          <w:szCs w:val="24"/>
          <w:u w:val="none"/>
        </w:rPr>
        <w:t xml:space="preserve">26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г. </w:t>
      </w:r>
      <w:r>
        <w:rPr>
          <w:rFonts w:ascii="Times New Roman" w:hAnsi="Times New Roman"/>
          <w:b w:val="0"/>
          <w:sz w:val="24"/>
          <w:szCs w:val="24"/>
        </w:rPr>
        <w:t xml:space="preserve">№__74________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 w:val="0"/>
          <w:sz w:val="24"/>
          <w:szCs w:val="24"/>
          <w:u w:val="single"/>
        </w:rPr>
      </w:r>
      <w:r>
        <w:rPr>
          <w:rFonts w:ascii="Times New Roman" w:hAnsi="Times New Roman"/>
          <w:b w:val="0"/>
          <w:sz w:val="24"/>
          <w:szCs w:val="24"/>
          <w:u w:val="single"/>
        </w:rPr>
      </w:r>
    </w:p>
    <w:p>
      <w:pPr>
        <w:pStyle w:val="900"/>
        <w:pBdr/>
        <w:spacing w:after="0" w:line="240" w:lineRule="auto"/>
        <w:ind w:right="5668"/>
        <w:jc w:val="both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  <w:r>
        <w:rPr>
          <w:rFonts w:ascii="Times New Roman" w:hAnsi="Times New Roman"/>
          <w:sz w:val="12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проведении общественных обсуждений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44:31:020802:37,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 ул. Садовая,  з/у 15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right="4819" w:firstLine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PT Sans" w:hAnsi="PT Sans" w:eastAsia="PT Sans" w:cs="PT Sans"/>
          <w:color w:val="2d405e"/>
          <w:sz w:val="24"/>
          <w:highlight w:val="whit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uppressLineNumbers w:val="false"/>
        <w:pBdr/>
        <w:spacing w:before="298" w:line="240" w:lineRule="auto"/>
        <w:ind w:right="-1" w:firstLine="567" w:left="0"/>
        <w:contextualSpacing w:val="false"/>
        <w:jc w:val="both"/>
        <w:rPr>
          <w:sz w:val="24"/>
          <w:szCs w:val="24"/>
        </w:rPr>
      </w:pPr>
      <w:r>
        <w:rPr>
          <w:rStyle w:val="914"/>
          <w:spacing w:val="-1"/>
        </w:rPr>
      </w:r>
      <w:r>
        <w:rPr>
          <w:rStyle w:val="914"/>
          <w:spacing w:val="-1"/>
          <w:sz w:val="24"/>
          <w:szCs w:val="24"/>
        </w:rPr>
        <w:t xml:space="preserve">В соответствии с пунктом 2 статьи 11.10 Земельного кодекса Российской</w:t>
      </w:r>
      <w:r>
        <w:rPr>
          <w:rStyle w:val="914"/>
          <w:spacing w:val="12"/>
          <w:sz w:val="24"/>
          <w:szCs w:val="24"/>
        </w:rPr>
        <w:t xml:space="preserve"> Федерации, статьями 5.1, 45, 46 Градостроительного кодекса 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7"/>
          <w:sz w:val="24"/>
          <w:szCs w:val="24"/>
        </w:rPr>
        <w:t xml:space="preserve">Федерации, Федеральным законом от 06.10.2003 года № 131-ФЗ «Об общих</w:t>
      </w:r>
      <w:r>
        <w:rPr>
          <w:sz w:val="24"/>
          <w:szCs w:val="24"/>
        </w:rPr>
        <w:t xml:space="preserve"> </w:t>
      </w:r>
      <w:r>
        <w:rPr>
          <w:rStyle w:val="914"/>
          <w:spacing w:val="10"/>
          <w:sz w:val="24"/>
          <w:szCs w:val="24"/>
        </w:rPr>
        <w:t xml:space="preserve">принципах организации деятельности органов местного самоуправления в</w:t>
      </w:r>
      <w:r>
        <w:rPr>
          <w:sz w:val="24"/>
          <w:szCs w:val="24"/>
        </w:rPr>
        <w:t xml:space="preserve"> </w:t>
      </w:r>
      <w:r>
        <w:rPr>
          <w:rStyle w:val="914"/>
          <w:spacing w:val="1"/>
          <w:sz w:val="24"/>
          <w:szCs w:val="24"/>
        </w:rPr>
        <w:t xml:space="preserve">Российской Федерации», Федеральным законом от 14.03.2022 года № 58-ФЗ «О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внесении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изменений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в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отдельные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законодательные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акты</w:t>
      </w:r>
      <w:r>
        <w:rPr>
          <w:rStyle w:val="914"/>
          <w:spacing w:val="240"/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Российской</w:t>
      </w:r>
      <w:r>
        <w:rPr>
          <w:sz w:val="24"/>
          <w:szCs w:val="24"/>
        </w:rPr>
        <w:t xml:space="preserve"> </w:t>
      </w:r>
      <w:r>
        <w:rPr>
          <w:rStyle w:val="914"/>
          <w:spacing w:val="-1"/>
          <w:sz w:val="24"/>
          <w:szCs w:val="24"/>
        </w:rPr>
        <w:t xml:space="preserve">Федерации», Порядком организации и проведения публичных слушаний, общественных обсуждений </w:t>
      </w:r>
      <w:r>
        <w:rPr>
          <w:rStyle w:val="914"/>
          <w:rFonts w:ascii="Times New Roman" w:hAnsi="Times New Roman" w:cs="Times New Roman"/>
          <w:spacing w:val="-1"/>
          <w:sz w:val="24"/>
          <w:szCs w:val="24"/>
        </w:rPr>
        <w:t xml:space="preserve">по</w:t>
      </w:r>
      <w:r>
        <w:rPr>
          <w:rFonts w:ascii="Times New Roman" w:hAnsi="Times New Roman" w:cs="Times New Roman"/>
          <w:sz w:val="24"/>
          <w:szCs w:val="24"/>
        </w:rPr>
        <w:t xml:space="preserve"> проектам муниципальных правовых актов городского округа город Шарья в сфере</w:t>
      </w:r>
      <w:r>
        <w:rPr>
          <w:sz w:val="24"/>
          <w:szCs w:val="24"/>
        </w:rPr>
        <w:t xml:space="preserve"> </w:t>
      </w:r>
      <w:r>
        <w:rPr>
          <w:rStyle w:val="914"/>
          <w:sz w:val="24"/>
          <w:szCs w:val="24"/>
        </w:rPr>
        <w:t xml:space="preserve">градостроительной деятельности, утвержденного решением Думы городского округа город Шарья Костромской области от 26.03.2026 № 12-ДН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руководствуясь статьями 7, 17, 30, 38, 44 Устава муниципального образования городской округ город Шарья Костромской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ПОСТАНОВЛЯЮ: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1. Организовать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в пределах территориальной зоны Ж-1 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Зона малоэтажной, индивидуальной жилой застройки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none"/>
        </w:rPr>
        <w:t xml:space="preserve">», расположенной на земельном участке с кадастровым номером 44:31:020802:37, городского округа город Шарья Костромской области</w:t>
      </w:r>
      <w:r>
        <w:rPr>
          <w:rFonts w:ascii="Times New Roman" w:hAnsi="Times New Roman"/>
          <w:sz w:val="24"/>
          <w:szCs w:val="24"/>
        </w:rPr>
        <w:t xml:space="preserve"> проведение общественных обсуждений </w:t>
      </w:r>
      <w:r>
        <w:rPr>
          <w:rFonts w:ascii="Times New Roman" w:hAnsi="Times New Roman" w:eastAsia="Times New Roman" w:cs="Times New Roman"/>
          <w:color w:val="000000" w:themeColor="text1"/>
          <w:sz w:val="24"/>
          <w:highlight w:val="white"/>
        </w:rPr>
        <w:t xml:space="preserve">по проекту постановления </w:t>
      </w:r>
      <w:r>
        <w:rPr>
          <w:rFonts w:ascii="Times New Roman" w:hAnsi="Times New Roman" w:eastAsia="Times New Roman" w:cs="Times New Roman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земельного участка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44:31:020802:37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 ул.Садовая, з/у 15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- проект постановления) </w:t>
      </w:r>
      <w:r>
        <w:rPr>
          <w:rFonts w:ascii="Times New Roman" w:hAnsi="Times New Roman"/>
          <w:sz w:val="24"/>
          <w:szCs w:val="24"/>
        </w:rPr>
        <w:t xml:space="preserve">(приложение № 1) 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suppressLineNumbers w:val="false"/>
        <w:pBdr/>
        <w:spacing w:after="0" w:line="240" w:lineRule="auto"/>
        <w:ind w:firstLine="567"/>
        <w:contextualSpacing w:val="false"/>
        <w:jc w:val="both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Определить срок проведения общественных обсуждений по проекту постановления, </w:t>
      </w:r>
      <w:r>
        <w:rPr>
          <w:rFonts w:ascii="Times New Roman" w:hAnsi="Times New Roman"/>
          <w:sz w:val="24"/>
          <w:szCs w:val="24"/>
        </w:rPr>
        <w:t xml:space="preserve">подлежащего рассмотрению на общественных обсуждениях: не более одного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месяца с момента оповещения жителей муниципального образования 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проведении таких общественных обсуждений до дня опубликования заключения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общественных обсуждений.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00"/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Инициатор проведения общественных обсуждений –  глава городского округа город Шарья Костромской области.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Организатор общественных обсуждений – отдел архитектуры, градостроительства и территориального планирования администрации городского округа город Шарья.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Отделу архитектуры, </w:t>
      </w:r>
      <w:r>
        <w:rPr>
          <w:rFonts w:ascii="Times New Roman" w:hAnsi="Times New Roman"/>
          <w:sz w:val="24"/>
          <w:szCs w:val="24"/>
        </w:rPr>
        <w:t xml:space="preserve">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/>
          <w:sz w:val="24"/>
          <w:szCs w:val="24"/>
        </w:rPr>
        <w:t xml:space="preserve"> (Замураевой А.В.) обеспечить: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и проведение общественных обсуждений;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размещение проекта постановления, подлежащего </w:t>
      </w:r>
      <w:r>
        <w:rPr>
          <w:rFonts w:ascii="Times New Roman" w:hAnsi="Times New Roman"/>
          <w:sz w:val="24"/>
          <w:szCs w:val="24"/>
        </w:rPr>
        <w:t xml:space="preserve">рассмотрению на общественных обсуждениях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опубликование оповещения о начале общественных обсуждений в официальном бюллетене органов местного самоуправления муниципального образования городской округ город Шарья «Ведомости Шарьи» не позднее, чем за 7 дней до дня размещения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» проекта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постановления, подлежащего рассмотрению на общественных обсуждениях (приложение № 1);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размещение оповещения о начале общественных обсуждений на информационном стенде по адресу: Костромская область, г. Шарья, ул. Квартал Коммуны, д. 1, 1 этаж;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40"/>
        <w:numPr>
          <w:ilvl w:val="0"/>
          <w:numId w:val="6"/>
        </w:numPr>
        <w:pBdr/>
        <w:spacing w:after="0" w:line="240" w:lineRule="auto"/>
        <w:ind w:right="0" w:firstLine="349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экспозиции проекта постановления, подлежащего рассмотрению на общественных обсуждениях,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городского округа город Шарья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 Определить, что предложения и замечания по проекту постановления, подлежащего рассмотрению на общественных обсуждениях, принимаются в период размещения проекта постановления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город Шарья в 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проведения экспозиции проекта постановления в адрес организатора общественных обсуж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дений: Костромская область, г. Шарья, ул. Квартал Коммуны, д. 1, каб. 3, в письменной форме с указанием темы письма «Предложения и замечания по рассмотрению схемы расположения земельного участка на общественных обсуждениях» или на адрес электронной почты: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</w:r>
      <w:hyperlink r:id="rId10" w:tooltip="mailto:arh.sharya@yandex.ru." w:history="1">
        <w:r>
          <w:rPr>
            <w:rStyle w:val="882"/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eastAsia="Arial" w:cs="Times New Roman"/>
            <w:color w:val="000000" w:themeColor="text1"/>
            <w:sz w:val="24"/>
            <w:szCs w:val="24"/>
            <w:highlight w:val="white"/>
          </w:rPr>
          <w:t xml:space="preserve">arhitektura@sharya.kostroma.gov.ru</w:t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  <w:lang w:val="ru-RU"/>
          </w:rPr>
        </w:r>
        <w:r>
          <w:rPr>
            <w:rStyle w:val="882"/>
            <w:rFonts w:ascii="Times New Roman" w:hAnsi="Times New Roman" w:cs="Times New Roman"/>
            <w:color w:val="000000" w:themeColor="text1"/>
            <w:sz w:val="24"/>
            <w:szCs w:val="24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7. Отделу общественной безопасности, внутренней политики и местного самоуправления администрации городского округа город Шарья (Бушманова А.А.) обеспечить публикацию настоящего постановления в информационном бюллетене «Ведомости Шарьи».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8. Контроль за исполнением </w:t>
      </w:r>
      <w:r>
        <w:rPr>
          <w:rFonts w:ascii="Times New Roman" w:hAnsi="Times New Roman"/>
          <w:sz w:val="24"/>
          <w:szCs w:val="24"/>
        </w:rPr>
        <w:t xml:space="preserve">настоящего </w:t>
      </w:r>
      <w:r>
        <w:rPr>
          <w:rFonts w:ascii="Times New Roman" w:hAnsi="Times New Roman"/>
          <w:sz w:val="24"/>
          <w:szCs w:val="24"/>
        </w:rPr>
        <w:t xml:space="preserve">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возложить на первого заместителя главы администрации </w:t>
      </w:r>
      <w:r>
        <w:rPr>
          <w:rFonts w:ascii="Times New Roman" w:hAnsi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/>
          <w:sz w:val="24"/>
          <w:szCs w:val="24"/>
        </w:rPr>
        <w:t xml:space="preserve">город Шарья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С.П. Зеленова.</w: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900"/>
        <w:pBdr/>
        <w:spacing w:after="0" w:line="240" w:lineRule="auto"/>
        <w:ind w:right="0" w:firstLine="567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Настоящее постановление </w:t>
      </w:r>
      <w:r>
        <w:rPr>
          <w:rFonts w:ascii="Times New Roman" w:hAnsi="Times New Roman"/>
          <w:sz w:val="24"/>
          <w:szCs w:val="24"/>
        </w:rPr>
        <w:t xml:space="preserve">вступает в силу со дня его подписания и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0"/>
        <w:pBdr/>
        <w:spacing w:after="0" w:line="240" w:lineRule="auto"/>
        <w:ind/>
        <w:jc w:val="both"/>
        <w:rPr>
          <w:rFonts w:ascii="Times New Roman" w:hAnsi="Times New Roman"/>
          <w:sz w:val="24"/>
          <w:szCs w:val="24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</w:rPr>
        <w:t xml:space="preserve">городского округа</w:t>
      </w:r>
      <w:r>
        <w:rPr>
          <w:rFonts w:ascii="Times New Roman" w:hAnsi="Times New Roman"/>
          <w:sz w:val="24"/>
          <w:szCs w:val="24"/>
        </w:rPr>
        <w:t xml:space="preserve"> город Шарья</w:t>
        <w:tab/>
        <w:tab/>
        <w:tab/>
        <w:tab/>
        <w:tab/>
        <w:t xml:space="preserve">                           Л.И.Удалова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Заместитель главы по ЖКХ и строительству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</w:t>
        <w:tab/>
        <w:tab/>
        <w:tab/>
        <w:tab/>
        <w:tab/>
        <w:t xml:space="preserve">  А.А. Пащенин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едующ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юридическим отделом 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 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Цапаева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Управляющий делами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городского округа город Шарья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О.Н.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Крохина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  <w:highlight w:val="none"/>
        </w:rPr>
        <w:t xml:space="preserve">Исп.Замураева Анна Витальевна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Тел.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8 (49449) 5-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4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25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Список рассылки: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экз.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–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прокуратуры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экз.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-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архитектура</w:t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  <w:highlight w:val="none"/>
        </w:rPr>
      </w:r>
    </w:p>
    <w:p>
      <w:pPr>
        <w:pBdr/>
        <w:spacing/>
        <w:ind/>
        <w:rPr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19_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06_____202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__74_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5"/>
        <w:pBdr/>
        <w:spacing/>
        <w:ind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Оповещение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16"/>
        <w:pBdr/>
        <w:spacing/>
        <w:ind/>
        <w:rPr>
          <w:b w:val="0"/>
          <w:bCs w:val="0"/>
          <w:i w:val="0"/>
          <w:sz w:val="24"/>
          <w:szCs w:val="24"/>
          <w:u w:val="none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о начале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общественных обсуждений</w:t>
      </w:r>
      <w:r>
        <w:rPr>
          <w:b w:val="0"/>
          <w:bCs w:val="0"/>
          <w:i w:val="0"/>
          <w:iCs w:val="0"/>
          <w:sz w:val="24"/>
          <w:szCs w:val="24"/>
          <w:u w:val="none"/>
        </w:rPr>
        <w:t xml:space="preserve"> </w:t>
      </w:r>
      <w:r>
        <w:rPr>
          <w:b w:val="0"/>
          <w:bCs w:val="0"/>
          <w:i w:val="0"/>
          <w:sz w:val="24"/>
          <w:szCs w:val="24"/>
          <w:u w:val="none"/>
        </w:rPr>
      </w:r>
      <w:r>
        <w:rPr>
          <w:b w:val="0"/>
          <w:bCs w:val="0"/>
          <w:i w:val="0"/>
          <w:sz w:val="24"/>
          <w:szCs w:val="24"/>
          <w:u w:val="none"/>
        </w:rPr>
      </w:r>
    </w:p>
    <w:p>
      <w:pPr>
        <w:pBdr/>
        <w:spacing w:after="0" w:afterAutospacing="0" w:line="240" w:lineRule="auto"/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Глава городского округа город Шарья информирует о назначении общественных обсуждений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 проекту постановления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земельного участка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44:31:020802:37, расположенного по адресу: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ул.Садовая, з/у 15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» (далее – проект постановления)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Срок проведения общественных обсуждений: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 обществе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нных обсуждений – отдел архитектуры, градостроительства и территориального планирования администрации городского округа город Шарья по адресу: Костромская область, город Шарья, ул. Квартал Коммуны, д. 1, каб. 3, телефон 8(49449) 5-40-97, электронный адрес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  <w:hyperlink r:id="rId11" w:tooltip="mailto:arh.sharya@yandex.ru.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arhitektura@sharya.kostroma.gov.ru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.</w:t>
        </w:r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Предложения и замечания по проекту направляются организатору общественных обсуждений в срок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Экспозиция проекта постановления проводится на официальном сайте администрации городского округа город Шарья в информационно-телекоммуникационной сети «Интернет»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Консультирование посетителей проводится во время проведения экспозиции проекта специалистами отдела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архитектуры, градостроительства и территориального планирования администрации городского округа город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рабочие дни, с 8 часов 00 минут до 17 часов 00 минут, по адресу: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Костромская область, город Шарья, ул. Квартал Коммуны, д. 1, каб. 3, телефон 8(49449) 5-40-97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 постановления, подлежащий рассмотрению на общественных обсуждениях, и информационные материалы к нему будут размещены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официальном сайте администрации городского округа город Шарья в информационно-телекоммуникационной сети «Интернет» по адресу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https://sharya.kostroma.gov.ru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разделе «Градостроительство»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июня 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 в целях идентификации представляют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 себе (фамилию, имя, отчество (при наличии), дату рождения,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места жительства (регистрации) - для физических лиц; наименование, основной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государственный регистрационный номер, местонахождение и адрес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юридических лиц) с приложением документов, подтверждающих такие сведения.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 обсуждений, являющиеся правообладателями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соответствующих земельных участков и (или) расположенных на них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 и (или) помещений, являющихся частью указанных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объектов капитального строительства, также представляют сведения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соответственно о таких земельных участках, объектах капитального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строительства, помещениях, являющихся частью указанных объектов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капитального строительства, из Единого государственного реестра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недвижимости и иные документы, устанавливающие или удостоверяющие их права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 такие земельные участки, объекты капитального строительства, помещения,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являющиеся частью указанных объектов капитального строительства.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Не требуется представление указанных документов, подтверждающих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сведения об участниках общественных обсуждений (фамилию, имя, отчество (при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наличии), дату рождения, адрес места жительства (регистрации) - для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физических лиц; наименование, основной государственный регистрационный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номер, местонахождение и адрес - для юридических лиц), если данными лицами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вносятся предложения и замечания, касающиеся проекта постановления, подлежащего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рассмотрению на общественных обсуждениях, 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город Шарья (при условии, что эти сведения содержатся на указанном сайте).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Обработка персональных данных участников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общественных обсуждений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осуществляется с учетом требований, установленных Федеральным </w:t>
      </w:r>
      <w:hyperlink r:id="rId12" w:tooltip="Федеральный закон от 27.07.2006 N 152-ФЗ (ред. от 02.07.2021) &quot;О персональных данных&quot;{КонсультантПлюс}" w:history="1">
        <w:r>
          <w:rPr>
            <w:rFonts w:ascii="Times New Roman" w:hAnsi="Times New Roman" w:cs="Times New Roman"/>
            <w:sz w:val="24"/>
            <w:szCs w:val="24"/>
            <w:highlight w:val="none"/>
            <w:lang w:val="ru-RU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Участники общественных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обсуждений, представившие указанные сведения о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себе, имеют право вносить предложения и замечания, касающиеся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рассматриваемого проекта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«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  24   » июня 2026 года по « 24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» июля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  <w:lang w:val="ru-RU"/>
        </w:rPr>
        <w:t xml:space="preserve">2026 года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1)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официального сайта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а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город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Шарья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2) в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письменной форме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или в форме электронного документа в адрес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организатора общественных обсуждений;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Bdr/>
        <w:spacing w:after="0" w:line="240" w:lineRule="auto"/>
        <w:ind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  <w:sectPr>
          <w:footnotePr/>
          <w:endnotePr/>
          <w:type w:val="nextPage"/>
          <w:pgSz w:h="16837" w:orient="portrait" w:w="11905"/>
          <w:pgMar w:top="1134" w:right="850" w:bottom="1134" w:left="1701" w:header="709" w:footer="709" w:gutter="0"/>
          <w:cols w:num="1" w:sep="0" w:space="720" w:equalWidth="1"/>
        </w:sect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3)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посредством записи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в книге (журнале) учета посетителей экспозиции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проекта постановления, 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 xml:space="preserve">подлежащего рассмотрению на общественных обсуждениях.</w:t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  <w14:ligatures w14:val="none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администрации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городского округа город Шарья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pStyle w:val="900"/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19__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»__06_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_____202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_74_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jc w:val="righ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РОССИЙСКАЯ ФЕДЕРАЦИЯ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КОСТРОМСКАЯ ОБЛАСТЬ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</w:r>
    </w:p>
    <w:p>
      <w:pPr>
        <w:pStyle w:val="904"/>
        <w:pBdr/>
        <w:spacing w:after="0" w:afterAutospacing="0" w:before="0" w:beforeAutospacing="0" w:line="240" w:lineRule="auto"/>
        <w:ind w:firstLine="567"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8175" cy="838200"/>
                <wp:effectExtent l="0" t="0" r="952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093931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lum bright="-42000" contrast="96000"/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638174" cy="838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50.25pt;height:66.0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widowControl w:val="false"/>
        <w:pBdr/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АДМИНИСТРАЦИЯ ГОРОДСКОГО ОКРУГА ГОРОД ШАРЬЯ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113" w:beforeAutospacing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</w:rPr>
        <w:t xml:space="preserve">ПОСТАНОВЛЕНИЕ</w:t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44"/>
          <w:szCs w:val="44"/>
          <w:highlight w:val="none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highlight w:val="none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widowControl w:val="false"/>
        <w:pBdr/>
        <w:tabs>
          <w:tab w:val="left" w:leader="none" w:pos="1387"/>
        </w:tabs>
        <w:spacing w:after="0" w:afterAutospacing="0" w:before="0" w:beforeAutospacing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от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 2026г.   №______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разрешения на условно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разрешенный вид использования земельного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44:31:020802:37, расположенного по адресу: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Костромская область, городской округ город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г. Шарья,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ул. Садовая, д. 15.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ствии с Градостроит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Шарья Костромской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утвержденными постановлением администрации городского округа город Шарья Костромской области от 20.12.2023 г. №12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99, на основании заключения по результатам общественных обсуждений от ____________ г. № __________, рекомендации Комиссии по подготовке проекта правил землепользования и застройки городского округа город Шарья Костромской области (протокол от 17.06.2026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г. № 1),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ПОСТАНОВЛЯЕТ: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>
      <w:pPr>
        <w:pStyle w:val="919"/>
        <w:pBdr/>
        <w:spacing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919"/>
        <w:pBdr/>
        <w:spacing/>
        <w:ind w:right="0" w:firstLine="0" w:left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1. Предоставить разрешение на условно разрешенный вид использования земельного участка - «Гостиничное обслуживание»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в отношении земельного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участка с кадастровым номером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44:31:020802:37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по адресу: Костромская область, городской округ город Шарья, г. Шарья, ул. Садовая, з/у 15.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pStyle w:val="919"/>
        <w:pBdr/>
        <w:spacing/>
        <w:ind w:right="0" w:firstLine="567" w:left="0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Отделу архитектуры, градостроительства и территориального план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ирования администрации городского округа город Шарья опубликовать настоящее постановление в газете «Ведомости Шарьи» и разместить на сайте Администрации городского округа город Шарья Костромской области в информационно-телекомуникационной сети «Интернет».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Настоящее постановление вступает в силу после его официального опубликования.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9"/>
        <w:pBdr/>
        <w:spacing/>
        <w:ind w:right="0" w:firstLine="567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Контроль за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первого заместителя главы администрации городского округа город Шарья С.П. Зеленова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Глава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городского округа город Шарья </w:t>
        <w:tab/>
        <w:tab/>
        <w:tab/>
        <w:tab/>
        <w:tab/>
        <w:tab/>
        <w:t xml:space="preserve">  Л.И.Удалова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h="16837" w:orient="portrait" w:w="11905"/>
      <w:pgMar w:top="851" w:right="850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PT Sans">
    <w:panose1 w:val="020B0503020204020204"/>
  </w:font>
  <w:font w:name="Wingdings">
    <w:panose1 w:val="0500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1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1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1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11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11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1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1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1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1">
    <w:name w:val="Placeholder Text"/>
    <w:basedOn w:val="911"/>
    <w:uiPriority w:val="99"/>
    <w:semiHidden/>
    <w:pPr>
      <w:pBdr/>
      <w:spacing/>
      <w:ind/>
    </w:pPr>
    <w:rPr>
      <w:color w:val="666666"/>
    </w:rPr>
  </w:style>
  <w:style w:type="paragraph" w:styleId="722">
    <w:name w:val="Heading 1"/>
    <w:basedOn w:val="900"/>
    <w:next w:val="900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basedOn w:val="900"/>
    <w:next w:val="900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basedOn w:val="900"/>
    <w:next w:val="900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900"/>
    <w:next w:val="900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900"/>
    <w:next w:val="900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900"/>
    <w:next w:val="900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900"/>
    <w:next w:val="900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900"/>
    <w:next w:val="900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900"/>
    <w:next w:val="900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basedOn w:val="900"/>
    <w:next w:val="900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basedOn w:val="900"/>
    <w:next w:val="900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basedOn w:val="900"/>
    <w:next w:val="900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basedOn w:val="900"/>
    <w:next w:val="900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basedOn w:val="900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basedOn w:val="900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basedOn w:val="900"/>
    <w:next w:val="90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basedOn w:val="900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basedOn w:val="900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basedOn w:val="900"/>
    <w:next w:val="900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basedOn w:val="900"/>
    <w:next w:val="900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basedOn w:val="900"/>
    <w:next w:val="900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basedOn w:val="900"/>
    <w:next w:val="900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basedOn w:val="900"/>
    <w:next w:val="900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basedOn w:val="900"/>
    <w:next w:val="900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basedOn w:val="900"/>
    <w:next w:val="900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basedOn w:val="900"/>
    <w:next w:val="900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basedOn w:val="900"/>
    <w:next w:val="900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next w:val="900"/>
    <w:link w:val="900"/>
    <w:qFormat/>
    <w:pPr>
      <w:pBdr/>
      <w:spacing w:after="200" w:line="276" w:lineRule="auto"/>
      <w:ind/>
    </w:pPr>
    <w:rPr>
      <w:sz w:val="22"/>
      <w:szCs w:val="22"/>
      <w:lang w:val="ru-RU" w:eastAsia="ru-RU" w:bidi="ar-SA"/>
    </w:rPr>
  </w:style>
  <w:style w:type="character" w:styleId="901">
    <w:name w:val="Основной шрифт абзаца"/>
    <w:next w:val="901"/>
    <w:link w:val="900"/>
    <w:uiPriority w:val="1"/>
    <w:unhideWhenUsed/>
    <w:pPr>
      <w:pBdr/>
      <w:spacing/>
      <w:ind/>
    </w:pPr>
  </w:style>
  <w:style w:type="table" w:styleId="902">
    <w:name w:val="Обычная таблица"/>
    <w:next w:val="902"/>
    <w:link w:val="900"/>
    <w:uiPriority w:val="99"/>
    <w:semiHidden/>
    <w:unhideWhenUsed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>
    <w:name w:val="Нет списка"/>
    <w:next w:val="903"/>
    <w:link w:val="900"/>
    <w:uiPriority w:val="99"/>
    <w:semiHidden/>
    <w:unhideWhenUsed/>
    <w:pPr>
      <w:pBdr/>
      <w:spacing/>
      <w:ind/>
    </w:pPr>
  </w:style>
  <w:style w:type="paragraph" w:styleId="904">
    <w:name w:val="FR1"/>
    <w:next w:val="904"/>
    <w:link w:val="900"/>
    <w:pPr>
      <w:widowControl w:val="false"/>
      <w:pBdr/>
      <w:spacing w:before="20"/>
      <w:ind w:left="3840"/>
    </w:pPr>
    <w:rPr>
      <w:rFonts w:ascii="Times New Roman" w:hAnsi="Times New Roman" w:eastAsia="Arial"/>
      <w:lang w:val="ru-RU" w:eastAsia="ar-SA" w:bidi="ar-SA"/>
    </w:rPr>
  </w:style>
  <w:style w:type="paragraph" w:styleId="905">
    <w:name w:val="FR3"/>
    <w:next w:val="905"/>
    <w:link w:val="900"/>
    <w:pPr>
      <w:widowControl w:val="false"/>
      <w:pBdr/>
      <w:spacing w:before="80"/>
      <w:ind w:left="1080"/>
    </w:pPr>
    <w:rPr>
      <w:rFonts w:ascii="Times New Roman" w:hAnsi="Times New Roman" w:eastAsia="Arial"/>
      <w:b/>
      <w:lang w:val="ru-RU" w:eastAsia="ar-SA" w:bidi="ar-SA"/>
    </w:rPr>
  </w:style>
  <w:style w:type="paragraph" w:styleId="906">
    <w:name w:val="FR2"/>
    <w:next w:val="906"/>
    <w:link w:val="900"/>
    <w:pPr>
      <w:widowControl w:val="false"/>
      <w:pBdr/>
      <w:spacing w:before="140"/>
      <w:ind w:left="2560"/>
    </w:pPr>
    <w:rPr>
      <w:rFonts w:ascii="Arial" w:hAnsi="Arial" w:eastAsia="Arial"/>
      <w:b/>
      <w:sz w:val="48"/>
      <w:lang w:val="ru-RU" w:eastAsia="ar-SA" w:bidi="ar-SA"/>
    </w:rPr>
  </w:style>
  <w:style w:type="paragraph" w:styleId="907">
    <w:name w:val="FR4"/>
    <w:next w:val="907"/>
    <w:link w:val="900"/>
    <w:pPr>
      <w:widowControl w:val="false"/>
      <w:pBdr/>
      <w:spacing w:before="420"/>
      <w:ind/>
    </w:pPr>
    <w:rPr>
      <w:rFonts w:ascii="Arial" w:hAnsi="Arial" w:eastAsia="Arial"/>
      <w:b/>
      <w:sz w:val="18"/>
      <w:lang w:val="ru-RU" w:eastAsia="ar-SA" w:bidi="ar-SA"/>
    </w:rPr>
  </w:style>
  <w:style w:type="paragraph" w:styleId="908">
    <w:name w:val="Текст выноски"/>
    <w:basedOn w:val="900"/>
    <w:next w:val="908"/>
    <w:link w:val="90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09">
    <w:name w:val="Текст выноски Знак"/>
    <w:next w:val="909"/>
    <w:link w:val="90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0">
    <w:name w:val=" Знак2"/>
    <w:basedOn w:val="900"/>
    <w:next w:val="910"/>
    <w:link w:val="900"/>
    <w:pPr>
      <w:pBdr/>
      <w:tabs>
        <w:tab w:val="num" w:leader="none" w:pos="1069"/>
      </w:tabs>
      <w:spacing w:after="160" w:line="240" w:lineRule="exact"/>
      <w:ind w:hanging="360" w:left="1069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911" w:default="1">
    <w:name w:val="Default Paragraph Font"/>
    <w:uiPriority w:val="1"/>
    <w:semiHidden/>
    <w:unhideWhenUsed/>
    <w:pPr>
      <w:pBdr/>
      <w:spacing/>
      <w:ind/>
    </w:p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table" w:styleId="91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fontstyle02"/>
    <w:basedOn w:val="902"/>
    <w:pPr>
      <w:pBdr/>
      <w:spacing/>
      <w:ind/>
    </w:pPr>
    <w:rPr>
      <w:rFonts w:ascii="Times New Roman" w:hAnsi="Times New Roman" w:cs="Times New Roman"/>
      <w:color w:val="000000"/>
      <w:sz w:val="26"/>
      <w:szCs w:val="26"/>
    </w:rPr>
  </w:style>
  <w:style w:type="paragraph" w:styleId="915" w:customStyle="1">
    <w:name w:val="Название"/>
    <w:next w:val="911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6"/>
      <w:szCs w:val="3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6" w:customStyle="1">
    <w:name w:val="Подзаголовок"/>
    <w:basedOn w:val="915"/>
    <w:next w:val="904"/>
    <w:link w:val="891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/>
      <w:bCs/>
      <w:i/>
      <w:iCs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17" w:customStyle="1">
    <w:name w:val="Гиперссылка"/>
    <w:next w:val="903"/>
    <w:link w:val="891"/>
    <w:pPr>
      <w:pBdr/>
      <w:spacing/>
      <w:ind/>
    </w:pPr>
    <w:rPr>
      <w:color w:val="000080"/>
      <w:u w:val="single"/>
      <w:lang w:val="en-US" w:eastAsia="en-US" w:bidi="en-US"/>
    </w:rPr>
  </w:style>
  <w:style w:type="paragraph" w:styleId="918" w:customStyle="1">
    <w:name w:val="ConsPlusNonformat"/>
    <w:uiPriority w:val="99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9" w:customStyle="1">
    <w:name w:val="ConsPlusNormal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mailto:arh.sharya@yandex.ru." TargetMode="External"/><Relationship Id="rId11" Type="http://schemas.openxmlformats.org/officeDocument/2006/relationships/hyperlink" Target="mailto:arh.sharya@yandex.ru." TargetMode="External"/><Relationship Id="rId12" Type="http://schemas.openxmlformats.org/officeDocument/2006/relationships/hyperlink" Target="consultantplus://offline/ref=482206D5E82C5DE9CA35234295B1A65702D57E2258EF9A01FEAF9B7EA7B5E882BD3FC5FDEFE6BBCEA3C98491A1C9AEEA32F6DB887C44DC4542T9M" TargetMode="External"/><Relationship Id="rId13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36</cp:revision>
  <dcterms:created xsi:type="dcterms:W3CDTF">2021-04-06T11:44:00Z</dcterms:created>
  <dcterms:modified xsi:type="dcterms:W3CDTF">2026-06-22T08:12:46Z</dcterms:modified>
  <cp:version>917504</cp:version>
</cp:coreProperties>
</file>