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3"/>
        <w:jc w:val="left"/>
        <w:spacing w:before="0" w:beforeAutospacing="0" w:after="150" w:afterAutospacing="0"/>
        <w:shd w:val="clear" w:color="auto" w:fill="ffffff"/>
      </w:pPr>
      <w:r>
        <w:rPr>
          <w:rFonts w:ascii="GOSTUI2-Bold" w:hAnsi="GOSTUI2-Bold"/>
          <w:b/>
          <w:color w:val="000000"/>
          <w:highlight w:val="none"/>
        </w:rPr>
      </w:r>
      <w:r>
        <w:rPr>
          <w:rFonts w:ascii="GOSTUI2-Bold" w:hAnsi="GOSTUI2-Bold"/>
          <w:b/>
          <w:bCs/>
          <w:color w:val="000000"/>
          <w:highlight w:val="none"/>
        </w:rPr>
      </w:r>
      <w:r/>
    </w:p>
    <w:p>
      <w:pPr>
        <w:pStyle w:val="843"/>
        <w:jc w:val="center"/>
        <w:spacing w:before="0" w:beforeAutospacing="0" w:after="150" w:afterAutospacing="0"/>
        <w:shd w:val="clear" w:color="auto" w:fill="ffffff"/>
      </w:pPr>
      <w:r>
        <w:rPr>
          <w:rFonts w:ascii="GOSTUI2-Bold" w:hAnsi="GOSTUI2-Bold"/>
          <w:b/>
          <w:color w:val="000000"/>
        </w:rPr>
        <w:t xml:space="preserve">Уведомление о проведении общественного обсуждения</w:t>
      </w:r>
      <w:r>
        <w:rPr>
          <w:rFonts w:ascii="GOSTUI2-Bold" w:hAnsi="GOSTUI2-Bold"/>
          <w:b/>
          <w:bCs/>
          <w:color w:val="000000"/>
          <w:highlight w:val="none"/>
        </w:rPr>
      </w:r>
      <w:r/>
    </w:p>
    <w:p>
      <w:pPr>
        <w:pStyle w:val="833"/>
        <w:jc w:val="both"/>
        <w:spacing w:before="0" w:beforeAutospacing="0" w:after="150" w:afterAutospacing="0"/>
        <w:shd w:val="clear" w:color="auto" w:fill="ffffff"/>
      </w:pPr>
      <w:r>
        <w:rPr>
          <w:color w:val="000000"/>
        </w:rPr>
        <w:t xml:space="preserve">Администрац</w:t>
      </w:r>
      <w:r>
        <w:rPr>
          <w:color w:val="000000"/>
        </w:rPr>
        <w:t xml:space="preserve">ия городского округа город Шарья Костромской области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</w:t>
      </w:r>
      <w:r>
        <w:rPr>
          <w:color w:val="000000"/>
        </w:rPr>
        <w:t xml:space="preserve">сков причин</w:t>
      </w:r>
      <w:r>
        <w:rPr>
          <w:color w:val="000000"/>
        </w:rPr>
        <w:t xml:space="preserve">ения вреда (ущерба) охраняемым законом ценностям» с 1 октября по 1 ноября 2024 года проводится общественное обсуждение проекта программы профилактики рисков причинения вреда (ущерба) охраняемым законом ценностям при осуществлении муниципального жилищного </w:t>
      </w:r>
      <w:r>
        <w:rPr>
          <w:bCs/>
        </w:rPr>
        <w:t xml:space="preserve">контроля</w:t>
      </w:r>
      <w:r>
        <w:rPr>
          <w:lang w:eastAsia="en-US"/>
        </w:rPr>
        <w:t xml:space="preserve"> </w:t>
      </w:r>
      <w:r>
        <w:rPr>
          <w:bCs/>
        </w:rPr>
        <w:t xml:space="preserve">на территории городского округа город Шарья Костромской области </w:t>
      </w:r>
      <w:r>
        <w:rPr>
          <w:color w:val="000000"/>
        </w:rPr>
        <w:t xml:space="preserve">на 2025 год.</w:t>
      </w:r>
      <w:r>
        <w:rPr>
          <w:color w:val="000000"/>
        </w:rPr>
      </w:r>
      <w:r/>
    </w:p>
    <w:p>
      <w:pPr>
        <w:pStyle w:val="833"/>
        <w:jc w:val="both"/>
        <w:spacing w:before="0" w:beforeAutospacing="0" w:after="150" w:afterAutospacing="0"/>
        <w:shd w:val="clear" w:color="auto" w:fill="ffffff"/>
      </w:pPr>
      <w:r>
        <w:rPr>
          <w:color w:val="000000"/>
        </w:rPr>
        <w:t xml:space="preserve">В целях общественного обсуждения вышеуказанный проект программы профилактики размещен на официальном сайте муниципального образования в информационно-телекоммуникационной </w:t>
      </w:r>
      <w:r>
        <w:rPr>
          <w:color w:val="000000"/>
        </w:rPr>
        <w:t xml:space="preserve">сети "Интернет"</w:t>
      </w:r>
      <w:r>
        <w:rPr>
          <w:color w:val="000000"/>
        </w:rPr>
        <w:t xml:space="preserve"> </w:t>
      </w:r>
      <w:r>
        <w:rPr>
          <w:color w:val="000000"/>
        </w:rPr>
        <w:t xml:space="preserve">в разделе </w:t>
      </w:r>
      <w:r>
        <w:rPr>
          <w:color w:val="000000"/>
        </w:rPr>
        <w:t xml:space="preserve">Правовая база - </w:t>
      </w:r>
      <w:r>
        <w:rPr>
          <w:color w:val="000000"/>
        </w:rPr>
        <w:t xml:space="preserve">Общественное обсуждение</w:t>
      </w:r>
      <w:r>
        <w:rPr>
          <w:color w:val="000000"/>
        </w:rPr>
        <w:t xml:space="preserve"> (</w:t>
      </w:r>
      <w:r>
        <w:rPr>
          <w:color w:val="000000"/>
        </w:rPr>
        <w:t xml:space="preserve">https://sharya.kostroma.gov.ru/pravovaya-baza/obshchestvennoe-obsuzhdenie.php</w:t>
      </w:r>
      <w:r>
        <w:rPr>
          <w:color w:val="000000"/>
        </w:rPr>
        <w:t xml:space="preserve">)</w:t>
      </w:r>
      <w:r>
        <w:rPr>
          <w:color w:val="000000"/>
        </w:rPr>
      </w:r>
      <w:r/>
    </w:p>
    <w:p>
      <w:pPr>
        <w:pStyle w:val="833"/>
        <w:jc w:val="both"/>
        <w:spacing w:before="0" w:beforeAutospacing="0" w:after="150" w:afterAutospacing="0"/>
        <w:shd w:val="clear" w:color="auto" w:fill="ffffff"/>
      </w:pPr>
      <w:r>
        <w:rPr>
          <w:color w:val="000000"/>
        </w:rPr>
        <w:t xml:space="preserve">Предложения принимаютс</w:t>
      </w:r>
      <w:r>
        <w:rPr>
          <w:color w:val="000000"/>
        </w:rPr>
        <w:t xml:space="preserve">я </w:t>
      </w:r>
      <w:r>
        <w:rPr>
          <w:color w:val="000000"/>
        </w:rPr>
        <w:t xml:space="preserve">с 01 октября</w:t>
      </w:r>
      <w:r>
        <w:rPr>
          <w:color w:val="000000"/>
        </w:rPr>
        <w:t xml:space="preserve"> по 01 ноября 2024</w:t>
      </w:r>
      <w:r>
        <w:rPr>
          <w:color w:val="000000"/>
        </w:rPr>
        <w:t xml:space="preserve"> года.</w:t>
      </w:r>
      <w:r>
        <w:rPr>
          <w:color w:val="000000"/>
        </w:rPr>
      </w:r>
      <w:r/>
    </w:p>
    <w:p>
      <w:pPr>
        <w:pStyle w:val="833"/>
        <w:jc w:val="both"/>
        <w:spacing w:before="0" w:beforeAutospacing="0" w:after="150" w:afterAutospacing="0"/>
        <w:shd w:val="clear" w:color="auto" w:fill="ffffff"/>
      </w:pPr>
      <w:r>
        <w:rPr>
          <w:color w:val="000000"/>
        </w:rPr>
        <w:t xml:space="preserve">Способы подачи предложений по итогам рассмотрения:</w:t>
      </w:r>
      <w:r>
        <w:rPr>
          <w:color w:val="000000"/>
        </w:rPr>
      </w:r>
      <w:r/>
    </w:p>
    <w:p>
      <w:pPr>
        <w:pStyle w:val="833"/>
        <w:jc w:val="both"/>
        <w:spacing w:before="0" w:beforeAutospacing="0" w:after="150" w:afterAutospacing="0"/>
        <w:shd w:val="clear" w:color="auto" w:fill="ffffff"/>
      </w:pPr>
      <w:r>
        <w:rPr>
          <w:color w:val="000000"/>
        </w:rPr>
        <w:t xml:space="preserve">почтовым и нарочным</w:t>
      </w:r>
      <w:r>
        <w:rPr>
          <w:color w:val="000000"/>
        </w:rPr>
        <w:t xml:space="preserve"> отправлением</w:t>
      </w:r>
      <w:r>
        <w:rPr>
          <w:color w:val="000000"/>
        </w:rPr>
        <w:t xml:space="preserve"> в адрес Комитета по управлению муниципальным имуществом администрации городского округа город Шарья</w:t>
      </w:r>
      <w:r>
        <w:rPr>
          <w:color w:val="000000"/>
        </w:rPr>
        <w:t xml:space="preserve">:</w:t>
      </w:r>
      <w:r>
        <w:rPr>
          <w:color w:val="000000"/>
        </w:rPr>
        <w:t xml:space="preserve">157501</w:t>
      </w:r>
      <w:r>
        <w:rPr>
          <w:color w:val="000000"/>
        </w:rPr>
        <w:t xml:space="preserve">, Костромская область, г. </w:t>
      </w:r>
      <w:r>
        <w:rPr>
          <w:color w:val="000000"/>
        </w:rPr>
        <w:t xml:space="preserve">Шарья</w:t>
      </w:r>
      <w:r>
        <w:rPr>
          <w:color w:val="000000"/>
        </w:rPr>
        <w:t xml:space="preserve">, </w:t>
      </w:r>
      <w:r>
        <w:rPr>
          <w:color w:val="000000"/>
        </w:rPr>
        <w:t xml:space="preserve">Квартал Коммуны, д. 1; </w:t>
      </w:r>
      <w:r>
        <w:rPr>
          <w:color w:val="000000"/>
        </w:rPr>
      </w:r>
      <w:r/>
    </w:p>
    <w:p>
      <w:pPr>
        <w:pStyle w:val="833"/>
        <w:jc w:val="both"/>
        <w:spacing w:before="0" w:beforeAutospacing="0" w:after="150" w:afterAutospacing="0"/>
        <w:shd w:val="clear" w:color="auto" w:fill="ffffff"/>
      </w:pPr>
      <w:r>
        <w:rPr>
          <w:color w:val="000000"/>
        </w:rPr>
        <w:t xml:space="preserve">на адрес электронной почты:</w:t>
      </w:r>
      <w:r>
        <w:rPr>
          <w:color w:val="000000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1"/>
          <w:highlight w:val="white"/>
        </w:rPr>
        <w:t xml:space="preserve">kumi-sharya@yandex.ru</w:t>
      </w:r>
      <w:r>
        <w:rPr>
          <w:rFonts w:ascii="Times New Roman" w:hAnsi="Times New Roman" w:cs="Times New Roman"/>
          <w:color w:val="000000"/>
        </w:rPr>
      </w:r>
      <w:r/>
    </w:p>
    <w:p>
      <w:pPr>
        <w:pStyle w:val="833"/>
        <w:jc w:val="both"/>
        <w:spacing w:before="0" w:beforeAutospacing="0" w:after="150" w:afterAutospacing="0"/>
        <w:shd w:val="clear" w:color="auto" w:fill="ffffff"/>
        <w:rPr>
          <w:rFonts w:ascii="Times New Roman" w:hAnsi="Times New Roman" w:cs="Times New Roman"/>
          <w:b/>
          <w:bCs/>
          <w:color w:val="000000"/>
          <w:highlight w:val="none"/>
        </w:rPr>
      </w:pPr>
      <w:r>
        <w:rPr>
          <w:color w:val="000000"/>
        </w:rPr>
        <w:t xml:space="preserve">Поданные в период общественного обсуждения предложения рассматриваются контрольным (надзорным) орга</w:t>
      </w:r>
      <w:r>
        <w:rPr>
          <w:color w:val="000000"/>
        </w:rPr>
        <w:t xml:space="preserve">ном с 1 ноября по 1 декабря 2024</w:t>
      </w:r>
      <w:r>
        <w:rPr>
          <w:color w:val="000000"/>
        </w:rPr>
        <w:t xml:space="preserve"> года.</w:t>
      </w:r>
      <w:r>
        <w:rPr>
          <w:color w:val="000000"/>
          <w:highlight w:val="none"/>
        </w:rPr>
      </w:r>
      <w:r/>
    </w:p>
    <w:p>
      <w:pPr>
        <w:pStyle w:val="822"/>
      </w:pPr>
      <w:r/>
      <w:r/>
    </w:p>
    <w:sectPr>
      <w:footnotePr>
        <w:pos w:val="beneathText"/>
      </w:footnotePr>
      <w:endnotePr/>
      <w:type w:val="nextPage"/>
      <w:pgSz w:w="11905" w:h="16837" w:orient="portrait"/>
      <w:pgMar w:top="568" w:right="850" w:bottom="28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GOSTUI2-Bold">
    <w:panose1 w:val="02000000000000000000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22"/>
        <w:ind w:left="0" w:firstLine="0"/>
        <w:tabs>
          <w:tab w:val="num" w:pos="0" w:leader="none"/>
        </w:tabs>
      </w:pPr>
    </w:lvl>
    <w:lvl w:ilvl="1">
      <w:start w:val="1"/>
      <w:numFmt w:val="decimal"/>
      <w:pStyle w:val="824"/>
      <w:isLgl w:val="false"/>
      <w:suff w:val="nothing"/>
      <w:lvlText w:val=""/>
      <w:lvlJc w:val="left"/>
      <w:pPr>
        <w:pStyle w:val="822"/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22"/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22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22"/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22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22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22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22"/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22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2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2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2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2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2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2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2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2"/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22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2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2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2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2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2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2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2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2"/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22"/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pStyle w:val="822"/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pStyle w:val="822"/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pStyle w:val="822"/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pStyle w:val="822"/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pStyle w:val="822"/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pStyle w:val="822"/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pStyle w:val="822"/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pStyle w:val="822"/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22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2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2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2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2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2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2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2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2"/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basedOn w:val="822"/>
    <w:next w:val="822"/>
    <w:link w:val="6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5">
    <w:name w:val="Heading 1 Char"/>
    <w:link w:val="644"/>
    <w:uiPriority w:val="9"/>
    <w:rPr>
      <w:rFonts w:ascii="Arial" w:hAnsi="Arial" w:eastAsia="Arial" w:cs="Arial"/>
      <w:sz w:val="40"/>
      <w:szCs w:val="40"/>
    </w:rPr>
  </w:style>
  <w:style w:type="paragraph" w:styleId="646">
    <w:name w:val="Heading 2"/>
    <w:basedOn w:val="822"/>
    <w:next w:val="822"/>
    <w:link w:val="6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7">
    <w:name w:val="Heading 2 Char"/>
    <w:link w:val="646"/>
    <w:uiPriority w:val="9"/>
    <w:rPr>
      <w:rFonts w:ascii="Arial" w:hAnsi="Arial" w:eastAsia="Arial" w:cs="Arial"/>
      <w:sz w:val="34"/>
    </w:rPr>
  </w:style>
  <w:style w:type="paragraph" w:styleId="648">
    <w:name w:val="Heading 3"/>
    <w:basedOn w:val="822"/>
    <w:next w:val="822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9">
    <w:name w:val="Heading 3 Char"/>
    <w:link w:val="648"/>
    <w:uiPriority w:val="9"/>
    <w:rPr>
      <w:rFonts w:ascii="Arial" w:hAnsi="Arial" w:eastAsia="Arial" w:cs="Arial"/>
      <w:sz w:val="30"/>
      <w:szCs w:val="30"/>
    </w:rPr>
  </w:style>
  <w:style w:type="paragraph" w:styleId="650">
    <w:name w:val="Heading 4"/>
    <w:basedOn w:val="822"/>
    <w:next w:val="822"/>
    <w:link w:val="6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1">
    <w:name w:val="Heading 4 Char"/>
    <w:link w:val="650"/>
    <w:uiPriority w:val="9"/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822"/>
    <w:next w:val="822"/>
    <w:link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3">
    <w:name w:val="Heading 5 Char"/>
    <w:link w:val="652"/>
    <w:uiPriority w:val="9"/>
    <w:rPr>
      <w:rFonts w:ascii="Arial" w:hAnsi="Arial" w:eastAsia="Arial" w:cs="Arial"/>
      <w:b/>
      <w:bCs/>
      <w:sz w:val="24"/>
      <w:szCs w:val="24"/>
    </w:rPr>
  </w:style>
  <w:style w:type="paragraph" w:styleId="654">
    <w:name w:val="Heading 6"/>
    <w:basedOn w:val="822"/>
    <w:next w:val="822"/>
    <w:link w:val="6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5">
    <w:name w:val="Heading 6 Char"/>
    <w:link w:val="654"/>
    <w:uiPriority w:val="9"/>
    <w:rPr>
      <w:rFonts w:ascii="Arial" w:hAnsi="Arial" w:eastAsia="Arial" w:cs="Arial"/>
      <w:b/>
      <w:bCs/>
      <w:sz w:val="22"/>
      <w:szCs w:val="22"/>
    </w:rPr>
  </w:style>
  <w:style w:type="paragraph" w:styleId="656">
    <w:name w:val="Heading 7"/>
    <w:basedOn w:val="822"/>
    <w:next w:val="822"/>
    <w:link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7">
    <w:name w:val="Heading 7 Char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8">
    <w:name w:val="Heading 8"/>
    <w:basedOn w:val="822"/>
    <w:next w:val="822"/>
    <w:link w:val="6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9">
    <w:name w:val="Heading 8 Char"/>
    <w:link w:val="658"/>
    <w:uiPriority w:val="9"/>
    <w:rPr>
      <w:rFonts w:ascii="Arial" w:hAnsi="Arial" w:eastAsia="Arial" w:cs="Arial"/>
      <w:i/>
      <w:iCs/>
      <w:sz w:val="22"/>
      <w:szCs w:val="22"/>
    </w:rPr>
  </w:style>
  <w:style w:type="paragraph" w:styleId="660">
    <w:name w:val="Heading 9"/>
    <w:basedOn w:val="822"/>
    <w:next w:val="822"/>
    <w:link w:val="6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>
    <w:name w:val="Heading 9 Char"/>
    <w:link w:val="660"/>
    <w:uiPriority w:val="9"/>
    <w:rPr>
      <w:rFonts w:ascii="Arial" w:hAnsi="Arial" w:eastAsia="Arial" w:cs="Arial"/>
      <w:i/>
      <w:iCs/>
      <w:sz w:val="21"/>
      <w:szCs w:val="21"/>
    </w:rPr>
  </w:style>
  <w:style w:type="paragraph" w:styleId="662">
    <w:name w:val="List Paragraph"/>
    <w:basedOn w:val="822"/>
    <w:uiPriority w:val="34"/>
    <w:qFormat/>
    <w:pPr>
      <w:contextualSpacing/>
      <w:ind w:left="720"/>
    </w:pPr>
  </w:style>
  <w:style w:type="paragraph" w:styleId="663">
    <w:name w:val="No Spacing"/>
    <w:uiPriority w:val="1"/>
    <w:qFormat/>
    <w:pPr>
      <w:spacing w:before="0" w:after="0" w:line="240" w:lineRule="auto"/>
    </w:pPr>
  </w:style>
  <w:style w:type="paragraph" w:styleId="664">
    <w:name w:val="Title"/>
    <w:basedOn w:val="822"/>
    <w:next w:val="822"/>
    <w:link w:val="6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5">
    <w:name w:val="Title Char"/>
    <w:link w:val="664"/>
    <w:uiPriority w:val="10"/>
    <w:rPr>
      <w:sz w:val="48"/>
      <w:szCs w:val="48"/>
    </w:rPr>
  </w:style>
  <w:style w:type="paragraph" w:styleId="666">
    <w:name w:val="Subtitle"/>
    <w:basedOn w:val="822"/>
    <w:next w:val="822"/>
    <w:link w:val="667"/>
    <w:uiPriority w:val="11"/>
    <w:qFormat/>
    <w:pPr>
      <w:spacing w:before="200" w:after="200"/>
    </w:pPr>
    <w:rPr>
      <w:sz w:val="24"/>
      <w:szCs w:val="24"/>
    </w:rPr>
  </w:style>
  <w:style w:type="character" w:styleId="667">
    <w:name w:val="Subtitle Char"/>
    <w:link w:val="666"/>
    <w:uiPriority w:val="11"/>
    <w:rPr>
      <w:sz w:val="24"/>
      <w:szCs w:val="24"/>
    </w:rPr>
  </w:style>
  <w:style w:type="paragraph" w:styleId="668">
    <w:name w:val="Quote"/>
    <w:basedOn w:val="822"/>
    <w:next w:val="822"/>
    <w:link w:val="669"/>
    <w:uiPriority w:val="29"/>
    <w:qFormat/>
    <w:pPr>
      <w:ind w:left="720" w:right="720"/>
    </w:pPr>
    <w:rPr>
      <w:i/>
    </w:r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basedOn w:val="822"/>
    <w:next w:val="822"/>
    <w:link w:val="6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basedOn w:val="822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Header Char"/>
    <w:link w:val="672"/>
    <w:uiPriority w:val="99"/>
  </w:style>
  <w:style w:type="paragraph" w:styleId="674">
    <w:name w:val="Footer"/>
    <w:basedOn w:val="822"/>
    <w:link w:val="6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Footer Char"/>
    <w:link w:val="674"/>
    <w:uiPriority w:val="99"/>
  </w:style>
  <w:style w:type="paragraph" w:styleId="676">
    <w:name w:val="Caption"/>
    <w:basedOn w:val="822"/>
    <w:next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7">
    <w:name w:val="Caption Char"/>
    <w:basedOn w:val="676"/>
    <w:link w:val="674"/>
    <w:uiPriority w:val="99"/>
  </w:style>
  <w:style w:type="table" w:styleId="67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basedOn w:val="822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uiPriority w:val="99"/>
    <w:unhideWhenUsed/>
    <w:rPr>
      <w:vertAlign w:val="superscript"/>
    </w:rPr>
  </w:style>
  <w:style w:type="paragraph" w:styleId="808">
    <w:name w:val="endnote text"/>
    <w:basedOn w:val="822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uiPriority w:val="99"/>
    <w:semiHidden/>
    <w:unhideWhenUsed/>
    <w:rPr>
      <w:vertAlign w:val="superscript"/>
    </w:rPr>
  </w:style>
  <w:style w:type="paragraph" w:styleId="811">
    <w:name w:val="toc 1"/>
    <w:basedOn w:val="822"/>
    <w:next w:val="822"/>
    <w:uiPriority w:val="39"/>
    <w:unhideWhenUsed/>
    <w:pPr>
      <w:ind w:left="0" w:right="0" w:firstLine="0"/>
      <w:spacing w:after="57"/>
    </w:pPr>
  </w:style>
  <w:style w:type="paragraph" w:styleId="812">
    <w:name w:val="toc 2"/>
    <w:basedOn w:val="822"/>
    <w:next w:val="822"/>
    <w:uiPriority w:val="39"/>
    <w:unhideWhenUsed/>
    <w:pPr>
      <w:ind w:left="283" w:right="0" w:firstLine="0"/>
      <w:spacing w:after="57"/>
    </w:pPr>
  </w:style>
  <w:style w:type="paragraph" w:styleId="813">
    <w:name w:val="toc 3"/>
    <w:basedOn w:val="822"/>
    <w:next w:val="822"/>
    <w:uiPriority w:val="39"/>
    <w:unhideWhenUsed/>
    <w:pPr>
      <w:ind w:left="567" w:right="0" w:firstLine="0"/>
      <w:spacing w:after="57"/>
    </w:pPr>
  </w:style>
  <w:style w:type="paragraph" w:styleId="814">
    <w:name w:val="toc 4"/>
    <w:basedOn w:val="822"/>
    <w:next w:val="822"/>
    <w:uiPriority w:val="39"/>
    <w:unhideWhenUsed/>
    <w:pPr>
      <w:ind w:left="850" w:right="0" w:firstLine="0"/>
      <w:spacing w:after="57"/>
    </w:pPr>
  </w:style>
  <w:style w:type="paragraph" w:styleId="815">
    <w:name w:val="toc 5"/>
    <w:basedOn w:val="822"/>
    <w:next w:val="822"/>
    <w:uiPriority w:val="39"/>
    <w:unhideWhenUsed/>
    <w:pPr>
      <w:ind w:left="1134" w:right="0" w:firstLine="0"/>
      <w:spacing w:after="57"/>
    </w:pPr>
  </w:style>
  <w:style w:type="paragraph" w:styleId="816">
    <w:name w:val="toc 6"/>
    <w:basedOn w:val="822"/>
    <w:next w:val="822"/>
    <w:uiPriority w:val="39"/>
    <w:unhideWhenUsed/>
    <w:pPr>
      <w:ind w:left="1417" w:right="0" w:firstLine="0"/>
      <w:spacing w:after="57"/>
    </w:pPr>
  </w:style>
  <w:style w:type="paragraph" w:styleId="817">
    <w:name w:val="toc 7"/>
    <w:basedOn w:val="822"/>
    <w:next w:val="822"/>
    <w:uiPriority w:val="39"/>
    <w:unhideWhenUsed/>
    <w:pPr>
      <w:ind w:left="1701" w:right="0" w:firstLine="0"/>
      <w:spacing w:after="57"/>
    </w:pPr>
  </w:style>
  <w:style w:type="paragraph" w:styleId="818">
    <w:name w:val="toc 8"/>
    <w:basedOn w:val="822"/>
    <w:next w:val="822"/>
    <w:uiPriority w:val="39"/>
    <w:unhideWhenUsed/>
    <w:pPr>
      <w:ind w:left="1984" w:right="0" w:firstLine="0"/>
      <w:spacing w:after="57"/>
    </w:pPr>
  </w:style>
  <w:style w:type="paragraph" w:styleId="819">
    <w:name w:val="toc 9"/>
    <w:basedOn w:val="822"/>
    <w:next w:val="822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basedOn w:val="822"/>
    <w:next w:val="822"/>
    <w:uiPriority w:val="99"/>
    <w:unhideWhenUsed/>
    <w:pPr>
      <w:spacing w:after="0" w:afterAutospacing="0"/>
    </w:pPr>
  </w:style>
  <w:style w:type="paragraph" w:styleId="822" w:default="1">
    <w:name w:val="Normal"/>
    <w:next w:val="822"/>
    <w:link w:val="822"/>
    <w:qFormat/>
    <w:rPr>
      <w:rFonts w:ascii="Arial" w:hAnsi="Arial"/>
      <w:sz w:val="24"/>
      <w:lang w:val="ru-RU" w:eastAsia="ar-SA" w:bidi="ar-SA"/>
    </w:rPr>
  </w:style>
  <w:style w:type="paragraph" w:styleId="823">
    <w:name w:val="Заголовок 1"/>
    <w:basedOn w:val="822"/>
    <w:next w:val="822"/>
    <w:link w:val="822"/>
    <w:qFormat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824">
    <w:name w:val="Заголовок 2"/>
    <w:basedOn w:val="822"/>
    <w:next w:val="822"/>
    <w:link w:val="822"/>
    <w:qFormat/>
    <w:pPr>
      <w:numPr>
        <w:ilvl w:val="1"/>
        <w:numId w:val="1"/>
      </w:numPr>
      <w:jc w:val="right"/>
      <w:keepNext/>
      <w:outlineLvl w:val="1"/>
    </w:pPr>
    <w:rPr>
      <w:rFonts w:ascii="Times New Roman" w:hAnsi="Times New Roman"/>
      <w:sz w:val="28"/>
    </w:rPr>
  </w:style>
  <w:style w:type="character" w:styleId="825">
    <w:name w:val="Основной шрифт абзаца"/>
    <w:next w:val="825"/>
    <w:link w:val="822"/>
    <w:semiHidden/>
  </w:style>
  <w:style w:type="table" w:styleId="826">
    <w:name w:val="Обычная таблица"/>
    <w:next w:val="826"/>
    <w:link w:val="822"/>
    <w:semiHidden/>
    <w:tblPr/>
  </w:style>
  <w:style w:type="numbering" w:styleId="827">
    <w:name w:val="Нет списка"/>
    <w:next w:val="827"/>
    <w:link w:val="822"/>
    <w:semiHidden/>
  </w:style>
  <w:style w:type="paragraph" w:styleId="828">
    <w:name w:val="Основной текст"/>
    <w:basedOn w:val="822"/>
    <w:next w:val="828"/>
    <w:link w:val="822"/>
    <w:pPr>
      <w:jc w:val="center"/>
    </w:pPr>
    <w:rPr>
      <w:rFonts w:ascii="Times New Roman" w:hAnsi="Times New Roman"/>
      <w:sz w:val="22"/>
    </w:rPr>
  </w:style>
  <w:style w:type="paragraph" w:styleId="829">
    <w:name w:val="Текст выноски"/>
    <w:basedOn w:val="822"/>
    <w:next w:val="829"/>
    <w:link w:val="822"/>
    <w:semiHidden/>
    <w:rPr>
      <w:rFonts w:ascii="Tahoma" w:hAnsi="Tahoma" w:cs="Tahoma"/>
      <w:sz w:val="16"/>
      <w:szCs w:val="16"/>
    </w:rPr>
  </w:style>
  <w:style w:type="character" w:styleId="830">
    <w:name w:val="Строгий"/>
    <w:next w:val="830"/>
    <w:link w:val="822"/>
    <w:qFormat/>
    <w:rPr>
      <w:b/>
      <w:bCs/>
    </w:rPr>
  </w:style>
  <w:style w:type="character" w:styleId="831">
    <w:name w:val="Гиперссылка"/>
    <w:next w:val="831"/>
    <w:link w:val="822"/>
    <w:rPr>
      <w:color w:val="000080"/>
      <w:u w:val="single"/>
    </w:rPr>
  </w:style>
  <w:style w:type="paragraph" w:styleId="832">
    <w:name w:val=" Знак"/>
    <w:basedOn w:val="822"/>
    <w:next w:val="832"/>
    <w:link w:val="82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833">
    <w:name w:val="Обычный (веб)"/>
    <w:basedOn w:val="822"/>
    <w:next w:val="833"/>
    <w:link w:val="822"/>
    <w:uiPriority w:val="99"/>
    <w:unhideWhenUsed/>
    <w:pPr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paragraph" w:styleId="834">
    <w:name w:val="Без интервала"/>
    <w:next w:val="834"/>
    <w:link w:val="822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835">
    <w:name w:val="Знак"/>
    <w:basedOn w:val="822"/>
    <w:next w:val="835"/>
    <w:link w:val="825"/>
    <w:pPr>
      <w:spacing w:after="160" w:line="240" w:lineRule="exact"/>
    </w:pPr>
    <w:rPr>
      <w:rFonts w:cs="Arial"/>
      <w:sz w:val="20"/>
      <w:lang w:val="en-US" w:eastAsia="en-US"/>
    </w:rPr>
  </w:style>
  <w:style w:type="paragraph" w:styleId="836">
    <w:name w:val="ConsPlusTitle"/>
    <w:next w:val="836"/>
    <w:link w:val="822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paragraph" w:styleId="837">
    <w:name w:val="ConsPlusNormal"/>
    <w:next w:val="837"/>
    <w:link w:val="822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838">
    <w:name w:val="ConsPlusNonformat"/>
    <w:next w:val="838"/>
    <w:link w:val="822"/>
    <w:rPr>
      <w:rFonts w:ascii="Courier New" w:hAnsi="Courier New" w:cs="Courier New"/>
      <w:lang w:val="ru-RU" w:eastAsia="ru-RU" w:bidi="ar-SA"/>
    </w:rPr>
  </w:style>
  <w:style w:type="character" w:styleId="839">
    <w:name w:val="docdata,docy,v5,1715,bqiaagaaeyqcaaagiaiaaam4baaabuyeaaaaaaaaaaaaaaaaaaaaaaaaaaaaaaaaaaaaaaaaaaaaaaaaaaaaaaaaaaaaaaaaaaaaaaaaaaaaaaaaaaaaaaaaaaaaaaaaaaaaaaaaaaaaaaaaaaaaaaaaaaaaaaaaaaaaaaaaaaaaaaaaaaaaaaaaaaaaaaaaaaaaaaaaaaaaaaaaaaaaaaaaaaaaaaaaaaaaaaaa"/>
    <w:next w:val="839"/>
    <w:link w:val="822"/>
  </w:style>
  <w:style w:type="paragraph" w:styleId="840">
    <w:name w:val="FR2"/>
    <w:next w:val="840"/>
    <w:link w:val="822"/>
    <w:pPr>
      <w:ind w:left="2560"/>
      <w:spacing w:before="140"/>
      <w:widowControl w:val="off"/>
    </w:pPr>
    <w:rPr>
      <w:rFonts w:ascii="Arial" w:hAnsi="Arial" w:eastAsia="Arial" w:cs="Arial"/>
      <w:b/>
      <w:bCs/>
      <w:sz w:val="48"/>
      <w:szCs w:val="48"/>
      <w:lang w:val="ru-RU" w:eastAsia="ar-SA" w:bidi="ar-SA"/>
    </w:rPr>
  </w:style>
  <w:style w:type="paragraph" w:styleId="841">
    <w:name w:val="2179,bqiaagaaeyqcaaagiaiaaapqbwaabfghaaaaaaaaaaaaaaaaaaaaaaaaaaaaaaaaaaaaaaaaaaaaaaaaaaaaaaaaaaaaaaaaaaaaaaaaaaaaaaaaaaaaaaaaaaaaaaaaaaaaaaaaaaaaaaaaaaaaaaaaaaaaaaaaaaaaaaaaaaaaaaaaaaaaaaaaaaaaaaaaaaaaaaaaaaaaaaaaaaaaaaaaaaaaaaaaaaaaaaaa"/>
    <w:basedOn w:val="822"/>
    <w:next w:val="841"/>
    <w:link w:val="822"/>
    <w:pPr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paragraph" w:styleId="842">
    <w:name w:val="1969,bqiaagaaeyqcaaagiaiaaam2bqaabuqfaaaaaaaaaaaaaaaaaaaaaaaaaaaaaaaaaaaaaaaaaaaaaaaaaaaaaaaaaaaaaaaaaaaaaaaaaaaaaaaaaaaaaaaaaaaaaaaaaaaaaaaaaaaaaaaaaaaaaaaaaaaaaaaaaaaaaaaaaaaaaaaaaaaaaaaaaaaaaaaaaaaaaaaaaaaaaaaaaaaaaaaaaaaaaaaaaaaaaaaa"/>
    <w:basedOn w:val="822"/>
    <w:next w:val="842"/>
    <w:link w:val="822"/>
    <w:pPr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paragraph" w:styleId="843">
    <w:name w:val="document-list__title"/>
    <w:basedOn w:val="822"/>
    <w:next w:val="843"/>
    <w:link w:val="822"/>
    <w:pPr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844" w:default="1">
    <w:name w:val="Default Paragraph Font"/>
    <w:uiPriority w:val="1"/>
    <w:semiHidden/>
    <w:unhideWhenUsed/>
  </w:style>
  <w:style w:type="numbering" w:styleId="845" w:default="1">
    <w:name w:val="No List"/>
    <w:uiPriority w:val="99"/>
    <w:semiHidden/>
    <w:unhideWhenUsed/>
  </w:style>
  <w:style w:type="table" w:styleId="8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ЖКХ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</dc:title>
  <dc:creator>Евгения</dc:creator>
  <cp:revision>10</cp:revision>
  <dcterms:created xsi:type="dcterms:W3CDTF">2023-05-26T06:20:00Z</dcterms:created>
  <dcterms:modified xsi:type="dcterms:W3CDTF">2024-10-03T06:28:08Z</dcterms:modified>
  <cp:version>983040</cp:version>
</cp:coreProperties>
</file>