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8C" w:rsidRDefault="00C87BE7">
      <w:pPr>
        <w:pStyle w:val="a6"/>
        <w:spacing w:after="0"/>
        <w:jc w:val="center"/>
        <w:rPr>
          <w:lang w:val="ru-RU"/>
        </w:rPr>
      </w:pPr>
      <w:bookmarkStart w:id="0" w:name="_Hlk170476656"/>
      <w:bookmarkStart w:id="1" w:name="_Hlk179552175"/>
      <w:bookmarkStart w:id="2" w:name="_Hlk183699818"/>
      <w:bookmarkStart w:id="3" w:name="_Hlk172104434"/>
      <w:r>
        <w:rPr>
          <w:lang w:val="ru-RU"/>
        </w:rPr>
        <w:t>П</w:t>
      </w:r>
      <w:r w:rsidRPr="009E2F7F">
        <w:rPr>
          <w:lang w:val="ru-RU"/>
        </w:rPr>
        <w:t>РОТОКОЛ №</w:t>
      </w:r>
      <w:r>
        <w:rPr>
          <w:lang w:val="ru-RU"/>
        </w:rPr>
        <w:t xml:space="preserve"> </w:t>
      </w:r>
      <w:r w:rsidR="00742B05">
        <w:rPr>
          <w:lang w:val="ru-RU"/>
        </w:rPr>
        <w:t>2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 w:rsidRPr="009E2F7F">
        <w:rPr>
          <w:lang w:val="ru-RU"/>
        </w:rPr>
        <w:t xml:space="preserve">заседания </w:t>
      </w:r>
      <w:r>
        <w:rPr>
          <w:rFonts w:eastAsia="Times New Roman"/>
          <w:bCs/>
          <w:lang w:val="ru-RU" w:eastAsia="ar-SA"/>
        </w:rPr>
        <w:t xml:space="preserve">Комиссии по соблюдению требований к служебному поведению 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>
        <w:rPr>
          <w:rFonts w:eastAsia="Times New Roman"/>
          <w:bCs/>
          <w:lang w:val="ru-RU" w:eastAsia="ar-SA"/>
        </w:rPr>
        <w:t xml:space="preserve">муниципальных служащих городского округа город Шарья, 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>
        <w:rPr>
          <w:rFonts w:eastAsia="Times New Roman"/>
          <w:bCs/>
          <w:lang w:val="ru-RU" w:eastAsia="ar-SA"/>
        </w:rPr>
        <w:t xml:space="preserve">замещающих должности муниципальной службы в органах местного самоуправления </w:t>
      </w:r>
    </w:p>
    <w:p w:rsidR="00980D8C" w:rsidRDefault="00C87BE7">
      <w:pPr>
        <w:pStyle w:val="a6"/>
        <w:spacing w:after="0"/>
        <w:jc w:val="center"/>
        <w:rPr>
          <w:lang w:val="ru-RU"/>
        </w:rPr>
      </w:pPr>
      <w:r>
        <w:rPr>
          <w:rFonts w:eastAsia="Times New Roman"/>
          <w:bCs/>
          <w:lang w:val="ru-RU" w:eastAsia="ar-SA"/>
        </w:rPr>
        <w:t>городского округа город Шарья и урегулированию конфликта интересов</w:t>
      </w:r>
      <w:r>
        <w:rPr>
          <w:lang w:val="ru-RU"/>
        </w:rPr>
        <w:t xml:space="preserve">        </w:t>
      </w:r>
    </w:p>
    <w:p w:rsidR="00980D8C" w:rsidRDefault="00C87BE7">
      <w:pPr>
        <w:pStyle w:val="a6"/>
        <w:spacing w:after="0"/>
        <w:jc w:val="center"/>
        <w:rPr>
          <w:rFonts w:eastAsia="Times New Roman"/>
          <w:lang w:val="ru-RU" w:eastAsia="ar-SA"/>
        </w:rPr>
      </w:pPr>
      <w:r>
        <w:rPr>
          <w:lang w:val="ru-RU"/>
        </w:rPr>
        <w:t xml:space="preserve">                                                                                                                       </w:t>
      </w:r>
    </w:p>
    <w:p w:rsidR="00980D8C" w:rsidRPr="003B4889" w:rsidRDefault="00742B05">
      <w:pPr>
        <w:pStyle w:val="a6"/>
        <w:spacing w:after="0" w:line="100" w:lineRule="atLeast"/>
        <w:jc w:val="right"/>
        <w:rPr>
          <w:lang w:val="ru-RU"/>
        </w:rPr>
      </w:pPr>
      <w:r>
        <w:rPr>
          <w:lang w:val="ru-RU"/>
        </w:rPr>
        <w:t>21</w:t>
      </w:r>
      <w:r w:rsidR="0001676C">
        <w:rPr>
          <w:lang w:val="ru-RU"/>
        </w:rPr>
        <w:t xml:space="preserve"> февраля</w:t>
      </w:r>
      <w:r w:rsidR="00C87BE7" w:rsidRPr="003B4889">
        <w:rPr>
          <w:lang w:val="ru-RU"/>
        </w:rPr>
        <w:t xml:space="preserve"> 202</w:t>
      </w:r>
      <w:r w:rsidR="0001676C">
        <w:rPr>
          <w:lang w:val="ru-RU"/>
        </w:rPr>
        <w:t>5</w:t>
      </w:r>
      <w:r w:rsidR="00C87BE7" w:rsidRPr="003B4889">
        <w:rPr>
          <w:lang w:val="ru-RU"/>
        </w:rPr>
        <w:t xml:space="preserve"> года </w:t>
      </w:r>
    </w:p>
    <w:p w:rsidR="003B4889" w:rsidRDefault="003B4889">
      <w:pPr>
        <w:pStyle w:val="a6"/>
        <w:spacing w:after="0"/>
        <w:jc w:val="center"/>
        <w:rPr>
          <w:lang w:val="ru-RU"/>
        </w:rPr>
      </w:pPr>
    </w:p>
    <w:p w:rsidR="00984464" w:rsidRDefault="00C87BE7">
      <w:pPr>
        <w:pStyle w:val="a6"/>
        <w:spacing w:after="0"/>
        <w:jc w:val="center"/>
        <w:rPr>
          <w:lang w:val="ru-RU"/>
        </w:rPr>
      </w:pPr>
      <w:r w:rsidRPr="003B4889">
        <w:rPr>
          <w:lang w:val="ru-RU"/>
        </w:rPr>
        <w:t xml:space="preserve">ПРЕДСЕДАТЕЛЬСТВОВАЛ                                                                                                                            </w:t>
      </w:r>
      <w:r w:rsidR="00984464">
        <w:rPr>
          <w:lang w:val="ru-RU"/>
        </w:rPr>
        <w:t xml:space="preserve">ПЕРВЫЙ ЗАМЕСТИТЕЛЬ </w:t>
      </w:r>
      <w:r w:rsidRPr="003B4889">
        <w:rPr>
          <w:lang w:val="ru-RU"/>
        </w:rPr>
        <w:t>ГЛАВ</w:t>
      </w:r>
      <w:r w:rsidR="00984464">
        <w:rPr>
          <w:lang w:val="ru-RU"/>
        </w:rPr>
        <w:t>Ы АДМИНИСТРАЦИИ</w:t>
      </w:r>
    </w:p>
    <w:p w:rsidR="00980D8C" w:rsidRPr="003B4889" w:rsidRDefault="00C87BE7">
      <w:pPr>
        <w:pStyle w:val="a6"/>
        <w:spacing w:after="0"/>
        <w:jc w:val="center"/>
        <w:rPr>
          <w:lang w:val="ru-RU"/>
        </w:rPr>
      </w:pPr>
      <w:r w:rsidRPr="003B4889">
        <w:rPr>
          <w:lang w:val="ru-RU"/>
        </w:rPr>
        <w:t xml:space="preserve"> ГОРОДСКОГО ОКРУГА ГОРОД ШАРЬЯ</w:t>
      </w:r>
    </w:p>
    <w:p w:rsidR="00980D8C" w:rsidRPr="003B4889" w:rsidRDefault="00984464">
      <w:pPr>
        <w:pStyle w:val="a6"/>
        <w:spacing w:after="0"/>
        <w:jc w:val="center"/>
        <w:rPr>
          <w:lang w:val="ru-RU"/>
        </w:rPr>
      </w:pPr>
      <w:r>
        <w:rPr>
          <w:lang w:val="ru-RU"/>
        </w:rPr>
        <w:t>ЗЕЛЕНОВ С.П.</w:t>
      </w:r>
    </w:p>
    <w:p w:rsidR="00980D8C" w:rsidRPr="003B4889" w:rsidRDefault="00980D8C">
      <w:pPr>
        <w:pStyle w:val="a6"/>
        <w:spacing w:after="0"/>
        <w:ind w:left="-142"/>
        <w:rPr>
          <w:sz w:val="16"/>
          <w:szCs w:val="16"/>
          <w:lang w:val="ru-RU"/>
        </w:rPr>
      </w:pPr>
    </w:p>
    <w:p w:rsidR="00980D8C" w:rsidRDefault="00C87BE7">
      <w:pPr>
        <w:pStyle w:val="a6"/>
        <w:spacing w:after="0"/>
        <w:ind w:left="-142"/>
        <w:rPr>
          <w:lang w:val="ru-RU"/>
        </w:rPr>
      </w:pPr>
      <w:r w:rsidRPr="003B4889">
        <w:rPr>
          <w:lang w:val="ru-RU"/>
        </w:rPr>
        <w:t>Присутствовали:</w:t>
      </w:r>
    </w:p>
    <w:p w:rsidR="003B4889" w:rsidRPr="00C94517" w:rsidRDefault="003B4889">
      <w:pPr>
        <w:pStyle w:val="a6"/>
        <w:spacing w:after="0"/>
        <w:ind w:left="-142"/>
        <w:rPr>
          <w:lang w:val="ru-RU"/>
        </w:rPr>
      </w:pPr>
    </w:p>
    <w:tbl>
      <w:tblPr>
        <w:tblW w:w="10063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653"/>
      </w:tblGrid>
      <w:tr w:rsidR="00742B05" w:rsidRPr="00742B05" w:rsidTr="00984464">
        <w:trPr>
          <w:trHeight w:val="483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E85C24" w:rsidRDefault="00742B05" w:rsidP="00742B05">
            <w:pPr>
              <w:pStyle w:val="aff0"/>
              <w:snapToGrid w:val="0"/>
              <w:ind w:hanging="15"/>
              <w:jc w:val="both"/>
            </w:pPr>
            <w:proofErr w:type="spellStart"/>
            <w:r>
              <w:t>Лямина</w:t>
            </w:r>
            <w:proofErr w:type="spellEnd"/>
            <w:r>
              <w:t xml:space="preserve"> О.А.</w:t>
            </w:r>
            <w:r w:rsidRPr="00E85C24">
              <w:t xml:space="preserve"> </w:t>
            </w:r>
            <w:r>
              <w:t xml:space="preserve">           </w:t>
            </w:r>
            <w:r w:rsidRPr="00E85C24">
              <w:t xml:space="preserve">- 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заместитель главы администрации городского округа город Шарья по ЖКХ и строительству, заместитель председателя комиссии;</w:t>
            </w:r>
          </w:p>
        </w:tc>
      </w:tr>
      <w:tr w:rsidR="00742B05" w:rsidRPr="00742B05" w:rsidTr="00984464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E85C24" w:rsidRDefault="00742B05" w:rsidP="00742B05">
            <w:pPr>
              <w:pStyle w:val="aff0"/>
              <w:snapToGrid w:val="0"/>
              <w:jc w:val="both"/>
            </w:pPr>
            <w:r w:rsidRPr="00E85C24">
              <w:t>Крохина О.Н.</w:t>
            </w:r>
            <w:r>
              <w:t xml:space="preserve">          </w:t>
            </w:r>
            <w:r w:rsidRPr="00E85C24">
              <w:t xml:space="preserve"> -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pStyle w:val="aff0"/>
              <w:snapToGrid w:val="0"/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управляющий делами администрации городского округа город Шарья, секретарь комиссии;</w:t>
            </w:r>
          </w:p>
        </w:tc>
      </w:tr>
      <w:tr w:rsidR="00742B05" w:rsidRPr="00742B05" w:rsidTr="00984464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Члены комиссии:</w:t>
            </w:r>
          </w:p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  <w:proofErr w:type="spellStart"/>
            <w:r w:rsidRPr="00984464">
              <w:rPr>
                <w:lang w:val="ru-RU"/>
              </w:rPr>
              <w:t>Цапаева</w:t>
            </w:r>
            <w:proofErr w:type="spellEnd"/>
            <w:r w:rsidRPr="00984464">
              <w:rPr>
                <w:lang w:val="ru-RU"/>
              </w:rPr>
              <w:t xml:space="preserve"> Е.В.</w:t>
            </w:r>
          </w:p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</w:p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  <w:proofErr w:type="spellStart"/>
            <w:r w:rsidRPr="00984464">
              <w:rPr>
                <w:lang w:val="ru-RU"/>
              </w:rPr>
              <w:t>Скоробогатых</w:t>
            </w:r>
            <w:proofErr w:type="spellEnd"/>
            <w:r w:rsidRPr="00984464">
              <w:rPr>
                <w:lang w:val="ru-RU"/>
              </w:rPr>
              <w:t xml:space="preserve"> О.А. </w:t>
            </w:r>
            <w:r>
              <w:rPr>
                <w:lang w:val="ru-RU"/>
              </w:rPr>
              <w:t xml:space="preserve"> </w:t>
            </w:r>
            <w:r w:rsidRPr="00984464">
              <w:rPr>
                <w:lang w:val="ru-RU"/>
              </w:rPr>
              <w:t>-</w:t>
            </w:r>
          </w:p>
          <w:p w:rsidR="00742B05" w:rsidRPr="00984464" w:rsidRDefault="00742B05" w:rsidP="00742B05">
            <w:pPr>
              <w:pStyle w:val="aff0"/>
              <w:snapToGrid w:val="0"/>
              <w:ind w:hanging="15"/>
              <w:jc w:val="both"/>
              <w:rPr>
                <w:lang w:val="ru-RU"/>
              </w:rPr>
            </w:pPr>
          </w:p>
          <w:p w:rsidR="00742B05" w:rsidRPr="00E85C24" w:rsidRDefault="00742B05" w:rsidP="00742B05">
            <w:pPr>
              <w:pStyle w:val="aff0"/>
              <w:snapToGrid w:val="0"/>
              <w:ind w:hanging="15"/>
              <w:jc w:val="both"/>
            </w:pPr>
            <w:proofErr w:type="spellStart"/>
            <w:r w:rsidRPr="00984464">
              <w:rPr>
                <w:lang w:val="ru-RU"/>
              </w:rPr>
              <w:t>Четверикова</w:t>
            </w:r>
            <w:proofErr w:type="spellEnd"/>
            <w:r w:rsidRPr="00984464">
              <w:rPr>
                <w:lang w:val="ru-RU"/>
              </w:rPr>
              <w:t xml:space="preserve"> Е.Ю.  </w:t>
            </w:r>
            <w:r>
              <w:rPr>
                <w:lang w:val="ru-RU"/>
              </w:rPr>
              <w:t xml:space="preserve">  </w:t>
            </w:r>
            <w:r>
              <w:t>-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</w:p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- заведующий юридическим отделом администрации городского округа город Шарья;</w:t>
            </w:r>
          </w:p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заведующий организационным отделом Думы городского округа город Шарья (по согласованию);</w:t>
            </w:r>
          </w:p>
          <w:p w:rsidR="00742B05" w:rsidRPr="00984464" w:rsidRDefault="00742B05" w:rsidP="00742B05">
            <w:pPr>
              <w:tabs>
                <w:tab w:val="left" w:pos="3900"/>
              </w:tabs>
              <w:jc w:val="both"/>
              <w:rPr>
                <w:lang w:val="ru-RU"/>
              </w:rPr>
            </w:pPr>
            <w:r w:rsidRPr="00984464">
              <w:rPr>
                <w:lang w:val="ru-RU"/>
              </w:rPr>
              <w:t>заведующий общим отделом администрации городского округа город Шарья, председатель первичной профсоюзной организации администрации городского округа город Шарья;</w:t>
            </w:r>
          </w:p>
        </w:tc>
      </w:tr>
      <w:tr w:rsidR="00742B05" w:rsidRPr="00742B05" w:rsidTr="00984464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0B0054" w:rsidRDefault="00742B05" w:rsidP="00742B05">
            <w:pPr>
              <w:jc w:val="both"/>
            </w:pPr>
            <w:proofErr w:type="spellStart"/>
            <w:r>
              <w:t>Данилова</w:t>
            </w:r>
            <w:proofErr w:type="spellEnd"/>
            <w:r>
              <w:t xml:space="preserve"> Л.Б</w:t>
            </w:r>
            <w:r w:rsidRPr="000B0054">
              <w:t>.</w:t>
            </w:r>
            <w:r>
              <w:t xml:space="preserve">          -</w:t>
            </w:r>
            <w:r w:rsidRPr="000B0054">
              <w:t xml:space="preserve"> </w:t>
            </w:r>
            <w:r>
              <w:t xml:space="preserve">             </w:t>
            </w: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984464" w:rsidRDefault="00742B05" w:rsidP="00742B05">
            <w:pPr>
              <w:rPr>
                <w:lang w:val="ru-RU"/>
              </w:rPr>
            </w:pPr>
            <w:r w:rsidRPr="00984464">
              <w:rPr>
                <w:lang w:val="ru-RU"/>
              </w:rPr>
              <w:t>председатель Общественного совета при главе городского округа город Шарья (по согласованию);</w:t>
            </w:r>
          </w:p>
        </w:tc>
      </w:tr>
      <w:tr w:rsidR="00742B05" w:rsidRPr="00742B05" w:rsidTr="00984464">
        <w:trPr>
          <w:trHeight w:val="326"/>
        </w:trPr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Pr="00E85C24" w:rsidRDefault="00742B05" w:rsidP="00742B05">
            <w:pPr>
              <w:jc w:val="both"/>
            </w:pPr>
            <w:proofErr w:type="spellStart"/>
            <w:r w:rsidRPr="00E85C24">
              <w:t>Замураева</w:t>
            </w:r>
            <w:proofErr w:type="spellEnd"/>
            <w:r w:rsidRPr="00E85C24">
              <w:t xml:space="preserve"> Т.В. </w:t>
            </w:r>
            <w:r>
              <w:t xml:space="preserve">      </w:t>
            </w:r>
            <w:r w:rsidRPr="00E85C24">
              <w:t xml:space="preserve">- </w:t>
            </w:r>
          </w:p>
          <w:p w:rsidR="00742B05" w:rsidRPr="00E85C24" w:rsidRDefault="00742B05" w:rsidP="00742B05">
            <w:pPr>
              <w:pStyle w:val="aff0"/>
              <w:snapToGrid w:val="0"/>
              <w:ind w:hanging="15"/>
              <w:jc w:val="both"/>
            </w:pPr>
          </w:p>
        </w:tc>
        <w:tc>
          <w:tcPr>
            <w:tcW w:w="7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2B05" w:rsidRDefault="00742B05" w:rsidP="00742B0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984464">
              <w:rPr>
                <w:lang w:val="ru-RU"/>
              </w:rPr>
              <w:t>председатель Координационного Совета профсоюзов городского округа город Шарья (по согласованию)</w:t>
            </w:r>
          </w:p>
          <w:p w:rsidR="00742B05" w:rsidRPr="00984464" w:rsidRDefault="00742B05" w:rsidP="00742B05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:rsidR="00980D8C" w:rsidRPr="00C94517" w:rsidRDefault="00C87BE7">
      <w:pPr>
        <w:ind w:firstLine="567"/>
        <w:jc w:val="both"/>
        <w:rPr>
          <w:lang w:val="ru-RU"/>
        </w:rPr>
      </w:pPr>
      <w:r w:rsidRPr="00C94517">
        <w:rPr>
          <w:lang w:val="ru-RU"/>
        </w:rPr>
        <w:t xml:space="preserve">Председательствующий предупреждает членов комиссии о том, что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</w:t>
      </w:r>
    </w:p>
    <w:p w:rsidR="00980D8C" w:rsidRPr="00C94517" w:rsidRDefault="00C87BE7">
      <w:pPr>
        <w:ind w:firstLine="567"/>
        <w:jc w:val="both"/>
        <w:rPr>
          <w:lang w:val="ru-RU"/>
        </w:rPr>
      </w:pPr>
      <w:r w:rsidRPr="00C94517">
        <w:rPr>
          <w:lang w:val="ru-RU"/>
        </w:rPr>
        <w:t>Также предупреждает о том, что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227A6" w:rsidRDefault="004227A6" w:rsidP="004227A6">
      <w:pPr>
        <w:pStyle w:val="a6"/>
        <w:spacing w:after="0"/>
        <w:ind w:firstLine="706"/>
        <w:jc w:val="center"/>
        <w:rPr>
          <w:rFonts w:eastAsia="Times New Roman"/>
          <w:bCs/>
          <w:lang w:val="ru-RU" w:eastAsia="ar-SA"/>
        </w:rPr>
      </w:pPr>
    </w:p>
    <w:p w:rsidR="004227A6" w:rsidRDefault="004227A6" w:rsidP="004227A6">
      <w:pPr>
        <w:pStyle w:val="a6"/>
        <w:spacing w:after="0"/>
        <w:ind w:firstLine="706"/>
        <w:jc w:val="center"/>
        <w:rPr>
          <w:lang w:val="ru-RU"/>
        </w:rPr>
      </w:pPr>
      <w:bookmarkStart w:id="4" w:name="_Hlk185951034"/>
      <w:r w:rsidRPr="004227A6">
        <w:rPr>
          <w:lang w:val="ru-RU"/>
        </w:rPr>
        <w:t>О рассмотрении уведомления</w:t>
      </w:r>
      <w:r w:rsidRPr="004227A6">
        <w:rPr>
          <w:rFonts w:eastAsia="'Times New Roman', serif"/>
          <w:lang w:val="ru-RU"/>
        </w:rPr>
        <w:t xml:space="preserve">, </w:t>
      </w:r>
      <w:bookmarkStart w:id="5" w:name="_Hlk177474322"/>
      <w:r w:rsidRPr="004227A6">
        <w:rPr>
          <w:lang w:val="ru-RU"/>
        </w:rPr>
        <w:t xml:space="preserve">поступившего в соответствии с </w:t>
      </w:r>
      <w:hyperlink r:id="rId7" w:history="1">
        <w:r w:rsidRPr="004227A6">
          <w:rPr>
            <w:lang w:val="ru-RU"/>
          </w:rPr>
          <w:t>частью 4 статьи 12</w:t>
        </w:r>
      </w:hyperlink>
      <w:r w:rsidRPr="004227A6">
        <w:rPr>
          <w:lang w:val="ru-RU"/>
        </w:rPr>
        <w:t xml:space="preserve"> Федерального закона от 25 декабря 2008 г. </w:t>
      </w:r>
      <w:r w:rsidRPr="007D52BB">
        <w:t>N</w:t>
      </w:r>
      <w:r w:rsidRPr="004227A6">
        <w:rPr>
          <w:lang w:val="ru-RU"/>
        </w:rPr>
        <w:t xml:space="preserve"> 273-ФЗ "О противодействии коррупции" в администрацию городского округа город Шарья </w:t>
      </w:r>
      <w:bookmarkEnd w:id="5"/>
      <w:r w:rsidRPr="004227A6">
        <w:rPr>
          <w:lang w:val="ru-RU"/>
        </w:rPr>
        <w:t xml:space="preserve">и  </w:t>
      </w:r>
      <w:hyperlink r:id="rId8" w:history="1">
        <w:r w:rsidRPr="004227A6">
          <w:rPr>
            <w:lang w:val="ru-RU"/>
          </w:rPr>
          <w:t>статьей 64.1</w:t>
        </w:r>
      </w:hyperlink>
      <w:r w:rsidRPr="004227A6">
        <w:rPr>
          <w:lang w:val="ru-RU"/>
        </w:rPr>
        <w:t xml:space="preserve"> Трудового кодекса Российской Федерации</w:t>
      </w:r>
    </w:p>
    <w:p w:rsidR="004227A6" w:rsidRDefault="004227A6" w:rsidP="004227A6">
      <w:pPr>
        <w:pStyle w:val="a6"/>
        <w:spacing w:after="0"/>
        <w:ind w:firstLine="706"/>
        <w:jc w:val="center"/>
        <w:rPr>
          <w:lang w:val="ru-RU"/>
        </w:rPr>
      </w:pPr>
      <w:r>
        <w:rPr>
          <w:lang w:val="ru-RU"/>
        </w:rPr>
        <w:t>______________________________________________________________________</w:t>
      </w:r>
    </w:p>
    <w:p w:rsidR="004227A6" w:rsidRDefault="004227A6" w:rsidP="004227A6">
      <w:pPr>
        <w:pStyle w:val="a6"/>
        <w:spacing w:after="0"/>
        <w:ind w:firstLine="706"/>
        <w:jc w:val="center"/>
        <w:rPr>
          <w:lang w:val="ru-RU"/>
        </w:rPr>
      </w:pPr>
      <w:r>
        <w:rPr>
          <w:lang w:val="ru-RU"/>
        </w:rPr>
        <w:t xml:space="preserve">(Зеленов </w:t>
      </w:r>
      <w:proofErr w:type="spellStart"/>
      <w:proofErr w:type="gramStart"/>
      <w:r>
        <w:rPr>
          <w:lang w:val="ru-RU"/>
        </w:rPr>
        <w:t>С.П.,Крохина</w:t>
      </w:r>
      <w:proofErr w:type="spellEnd"/>
      <w:proofErr w:type="gramEnd"/>
      <w:r>
        <w:rPr>
          <w:lang w:val="ru-RU"/>
        </w:rPr>
        <w:t xml:space="preserve"> О.Н.)</w:t>
      </w:r>
    </w:p>
    <w:bookmarkEnd w:id="4"/>
    <w:p w:rsidR="004227A6" w:rsidRDefault="004227A6" w:rsidP="004227A6">
      <w:pPr>
        <w:pStyle w:val="a6"/>
        <w:spacing w:after="0"/>
        <w:ind w:firstLine="706"/>
        <w:jc w:val="center"/>
        <w:rPr>
          <w:lang w:val="ru-RU"/>
        </w:rPr>
      </w:pPr>
    </w:p>
    <w:p w:rsidR="00C31357" w:rsidRPr="0001676C" w:rsidRDefault="00C31357" w:rsidP="00C31357">
      <w:pPr>
        <w:pStyle w:val="a6"/>
        <w:spacing w:after="0"/>
        <w:ind w:firstLine="706"/>
        <w:jc w:val="both"/>
        <w:rPr>
          <w:lang w:val="ru-RU"/>
        </w:rPr>
      </w:pPr>
      <w:r w:rsidRPr="0001676C">
        <w:rPr>
          <w:rFonts w:eastAsia="Times New Roman"/>
          <w:bCs/>
          <w:lang w:val="ru-RU" w:eastAsia="ar-SA"/>
        </w:rPr>
        <w:t>РЕШЕНИЕ:</w:t>
      </w:r>
    </w:p>
    <w:p w:rsidR="00C31357" w:rsidRPr="0001676C" w:rsidRDefault="00C31357" w:rsidP="0001676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76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1. Рассмотрев </w:t>
      </w:r>
      <w:bookmarkStart w:id="6" w:name="_Hlk179555442"/>
      <w:bookmarkStart w:id="7" w:name="_Hlk179554915"/>
      <w:r w:rsidRPr="0001676C">
        <w:rPr>
          <w:rFonts w:ascii="Times New Roman" w:hAnsi="Times New Roman" w:cs="Times New Roman"/>
          <w:sz w:val="24"/>
          <w:szCs w:val="24"/>
        </w:rPr>
        <w:t xml:space="preserve">уведомление </w:t>
      </w:r>
      <w:bookmarkStart w:id="8" w:name="_Hlk185501838"/>
      <w:bookmarkStart w:id="9" w:name="_Hlk191024529"/>
      <w:bookmarkStart w:id="10" w:name="_GoBack"/>
      <w:r w:rsidR="00742B05">
        <w:rPr>
          <w:rFonts w:ascii="Times New Roman" w:hAnsi="Times New Roman" w:cs="Times New Roman"/>
          <w:sz w:val="24"/>
          <w:szCs w:val="24"/>
        </w:rPr>
        <w:t>ГКОУ</w:t>
      </w:r>
      <w:r w:rsidR="0001676C" w:rsidRPr="000167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1676C" w:rsidRPr="0001676C">
        <w:rPr>
          <w:rFonts w:ascii="Times New Roman" w:hAnsi="Times New Roman" w:cs="Times New Roman"/>
          <w:sz w:val="24"/>
          <w:szCs w:val="24"/>
        </w:rPr>
        <w:t>Шарьинск</w:t>
      </w:r>
      <w:r w:rsidR="00742B0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42B05">
        <w:rPr>
          <w:rFonts w:ascii="Times New Roman" w:hAnsi="Times New Roman" w:cs="Times New Roman"/>
          <w:sz w:val="24"/>
          <w:szCs w:val="24"/>
        </w:rPr>
        <w:t xml:space="preserve"> школа-интернат Костромской области для детей с ограниченными возможностями здоровья</w:t>
      </w:r>
      <w:r w:rsidR="0001676C" w:rsidRPr="0001676C">
        <w:rPr>
          <w:rFonts w:ascii="Times New Roman" w:hAnsi="Times New Roman" w:cs="Times New Roman"/>
          <w:sz w:val="24"/>
          <w:szCs w:val="24"/>
        </w:rPr>
        <w:t xml:space="preserve">» </w:t>
      </w:r>
      <w:bookmarkEnd w:id="9"/>
      <w:bookmarkEnd w:id="10"/>
      <w:r w:rsidRPr="0001676C">
        <w:rPr>
          <w:rFonts w:ascii="Times New Roman" w:hAnsi="Times New Roman" w:cs="Times New Roman"/>
          <w:sz w:val="24"/>
          <w:szCs w:val="24"/>
        </w:rPr>
        <w:t>о заключении трудового договора и приеме на работу</w:t>
      </w:r>
      <w:r w:rsidR="000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B05">
        <w:rPr>
          <w:rFonts w:ascii="Times New Roman" w:hAnsi="Times New Roman" w:cs="Times New Roman"/>
          <w:sz w:val="24"/>
          <w:szCs w:val="24"/>
        </w:rPr>
        <w:t>Серяк</w:t>
      </w:r>
      <w:proofErr w:type="spellEnd"/>
      <w:r w:rsidR="00742B05">
        <w:rPr>
          <w:rFonts w:ascii="Times New Roman" w:hAnsi="Times New Roman" w:cs="Times New Roman"/>
          <w:sz w:val="24"/>
          <w:szCs w:val="24"/>
        </w:rPr>
        <w:t xml:space="preserve"> Елены Николаевны</w:t>
      </w:r>
      <w:r w:rsidR="0001676C">
        <w:rPr>
          <w:rFonts w:ascii="Times New Roman" w:hAnsi="Times New Roman" w:cs="Times New Roman"/>
          <w:sz w:val="24"/>
          <w:szCs w:val="24"/>
        </w:rPr>
        <w:t xml:space="preserve">, </w:t>
      </w:r>
      <w:r w:rsidR="0001676C" w:rsidRPr="00742B05">
        <w:rPr>
          <w:rFonts w:ascii="Times New Roman" w:hAnsi="Times New Roman" w:cs="Times New Roman"/>
          <w:sz w:val="24"/>
          <w:szCs w:val="24"/>
        </w:rPr>
        <w:t>ранее (</w:t>
      </w:r>
      <w:r w:rsidR="00742B05" w:rsidRPr="00742B05">
        <w:rPr>
          <w:rFonts w:ascii="Times New Roman" w:hAnsi="Times New Roman" w:cs="Times New Roman"/>
          <w:sz w:val="24"/>
          <w:szCs w:val="24"/>
        </w:rPr>
        <w:t>до 08.07</w:t>
      </w:r>
      <w:r w:rsidR="0001676C" w:rsidRPr="00742B05">
        <w:rPr>
          <w:rFonts w:ascii="Times New Roman" w:hAnsi="Times New Roman" w:cs="Times New Roman"/>
          <w:sz w:val="24"/>
          <w:szCs w:val="24"/>
        </w:rPr>
        <w:t>.202</w:t>
      </w:r>
      <w:r w:rsidR="00742B05" w:rsidRPr="00742B05">
        <w:rPr>
          <w:rFonts w:ascii="Times New Roman" w:hAnsi="Times New Roman" w:cs="Times New Roman"/>
          <w:sz w:val="24"/>
          <w:szCs w:val="24"/>
        </w:rPr>
        <w:t>4</w:t>
      </w:r>
      <w:r w:rsidR="0001676C" w:rsidRPr="00742B05">
        <w:rPr>
          <w:rFonts w:ascii="Times New Roman" w:hAnsi="Times New Roman" w:cs="Times New Roman"/>
          <w:sz w:val="24"/>
          <w:szCs w:val="24"/>
        </w:rPr>
        <w:t xml:space="preserve"> г.) замещавш</w:t>
      </w:r>
      <w:r w:rsidR="00742B05" w:rsidRPr="00742B05">
        <w:rPr>
          <w:rFonts w:ascii="Times New Roman" w:hAnsi="Times New Roman" w:cs="Times New Roman"/>
          <w:sz w:val="24"/>
          <w:szCs w:val="24"/>
        </w:rPr>
        <w:t xml:space="preserve">ей </w:t>
      </w:r>
      <w:r w:rsidR="0001676C" w:rsidRPr="00742B05">
        <w:rPr>
          <w:rFonts w:ascii="Times New Roman" w:hAnsi="Times New Roman" w:cs="Times New Roman"/>
          <w:sz w:val="24"/>
          <w:szCs w:val="24"/>
        </w:rPr>
        <w:t xml:space="preserve">должность муниципальной службы </w:t>
      </w:r>
      <w:r w:rsidR="00742B05" w:rsidRPr="00742B05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01676C" w:rsidRPr="00742B05">
        <w:rPr>
          <w:rFonts w:ascii="Times New Roman" w:hAnsi="Times New Roman" w:cs="Times New Roman"/>
          <w:sz w:val="24"/>
          <w:szCs w:val="24"/>
        </w:rPr>
        <w:t xml:space="preserve"> </w:t>
      </w:r>
      <w:r w:rsidR="00742B05" w:rsidRPr="00742B05">
        <w:rPr>
          <w:rFonts w:ascii="Times New Roman" w:hAnsi="Times New Roman" w:cs="Times New Roman"/>
          <w:sz w:val="24"/>
          <w:szCs w:val="24"/>
        </w:rPr>
        <w:t xml:space="preserve">главы администрации городского округа город Шарья по </w:t>
      </w:r>
      <w:r w:rsidR="00742B05" w:rsidRPr="00742B05">
        <w:rPr>
          <w:rFonts w:ascii="Times New Roman" w:hAnsi="Times New Roman" w:cs="Times New Roman"/>
          <w:sz w:val="24"/>
          <w:szCs w:val="24"/>
        </w:rPr>
        <w:t>социально-культурной сфере</w:t>
      </w:r>
      <w:r w:rsidR="00742B05">
        <w:t xml:space="preserve"> </w:t>
      </w:r>
      <w:r w:rsidRPr="0001676C">
        <w:rPr>
          <w:rFonts w:ascii="Times New Roman" w:hAnsi="Times New Roman" w:cs="Times New Roman"/>
          <w:sz w:val="24"/>
          <w:szCs w:val="24"/>
        </w:rPr>
        <w:t>(исх.</w:t>
      </w:r>
      <w:r w:rsidR="00742B05">
        <w:rPr>
          <w:rFonts w:ascii="Times New Roman" w:hAnsi="Times New Roman" w:cs="Times New Roman"/>
          <w:sz w:val="24"/>
          <w:szCs w:val="24"/>
        </w:rPr>
        <w:t>48</w:t>
      </w:r>
      <w:r w:rsidR="0001676C" w:rsidRPr="0001676C">
        <w:rPr>
          <w:rFonts w:ascii="Times New Roman" w:hAnsi="Times New Roman" w:cs="Times New Roman"/>
          <w:sz w:val="24"/>
          <w:szCs w:val="24"/>
        </w:rPr>
        <w:t xml:space="preserve"> </w:t>
      </w:r>
      <w:r w:rsidRPr="0001676C">
        <w:rPr>
          <w:rFonts w:ascii="Times New Roman" w:hAnsi="Times New Roman" w:cs="Times New Roman"/>
          <w:sz w:val="24"/>
          <w:szCs w:val="24"/>
        </w:rPr>
        <w:t xml:space="preserve">от </w:t>
      </w:r>
      <w:r w:rsidR="00742B05">
        <w:rPr>
          <w:rFonts w:ascii="Times New Roman" w:hAnsi="Times New Roman" w:cs="Times New Roman"/>
          <w:sz w:val="24"/>
          <w:szCs w:val="24"/>
        </w:rPr>
        <w:t>18</w:t>
      </w:r>
      <w:r w:rsidR="0001676C" w:rsidRPr="0001676C">
        <w:rPr>
          <w:rFonts w:ascii="Times New Roman" w:hAnsi="Times New Roman" w:cs="Times New Roman"/>
          <w:sz w:val="24"/>
          <w:szCs w:val="24"/>
        </w:rPr>
        <w:t>.02</w:t>
      </w:r>
      <w:r w:rsidRPr="0001676C">
        <w:rPr>
          <w:rFonts w:ascii="Times New Roman" w:hAnsi="Times New Roman" w:cs="Times New Roman"/>
          <w:sz w:val="24"/>
          <w:szCs w:val="24"/>
        </w:rPr>
        <w:t>.202</w:t>
      </w:r>
      <w:r w:rsidR="0001676C" w:rsidRPr="0001676C">
        <w:rPr>
          <w:rFonts w:ascii="Times New Roman" w:hAnsi="Times New Roman" w:cs="Times New Roman"/>
          <w:sz w:val="24"/>
          <w:szCs w:val="24"/>
        </w:rPr>
        <w:t>5</w:t>
      </w:r>
      <w:r w:rsidRPr="0001676C">
        <w:rPr>
          <w:rFonts w:ascii="Times New Roman" w:hAnsi="Times New Roman" w:cs="Times New Roman"/>
          <w:sz w:val="24"/>
          <w:szCs w:val="24"/>
        </w:rPr>
        <w:t xml:space="preserve">г.), </w:t>
      </w:r>
      <w:bookmarkEnd w:id="6"/>
      <w:bookmarkEnd w:id="7"/>
      <w:r w:rsidRPr="0001676C">
        <w:rPr>
          <w:rFonts w:ascii="Times New Roman" w:hAnsi="Times New Roman" w:cs="Times New Roman"/>
          <w:sz w:val="24"/>
          <w:szCs w:val="24"/>
        </w:rPr>
        <w:t xml:space="preserve">поступившее в администрацию городского округа город Шарья </w:t>
      </w:r>
      <w:r w:rsidR="0001676C" w:rsidRPr="0001676C">
        <w:rPr>
          <w:rFonts w:ascii="Times New Roman" w:hAnsi="Times New Roman" w:cs="Times New Roman"/>
          <w:sz w:val="24"/>
          <w:szCs w:val="24"/>
        </w:rPr>
        <w:t>1</w:t>
      </w:r>
      <w:r w:rsidR="00742B05">
        <w:rPr>
          <w:rFonts w:ascii="Times New Roman" w:hAnsi="Times New Roman" w:cs="Times New Roman"/>
          <w:sz w:val="24"/>
          <w:szCs w:val="24"/>
        </w:rPr>
        <w:t>9</w:t>
      </w:r>
      <w:r w:rsidR="0001676C" w:rsidRPr="0001676C">
        <w:rPr>
          <w:rFonts w:ascii="Times New Roman" w:hAnsi="Times New Roman" w:cs="Times New Roman"/>
          <w:sz w:val="24"/>
          <w:szCs w:val="24"/>
        </w:rPr>
        <w:t>.02</w:t>
      </w:r>
      <w:r w:rsidRPr="0001676C">
        <w:rPr>
          <w:rFonts w:ascii="Times New Roman" w:hAnsi="Times New Roman" w:cs="Times New Roman"/>
          <w:sz w:val="24"/>
          <w:szCs w:val="24"/>
        </w:rPr>
        <w:t>.202</w:t>
      </w:r>
      <w:r w:rsidR="0001676C" w:rsidRPr="0001676C">
        <w:rPr>
          <w:rFonts w:ascii="Times New Roman" w:hAnsi="Times New Roman" w:cs="Times New Roman"/>
          <w:sz w:val="24"/>
          <w:szCs w:val="24"/>
        </w:rPr>
        <w:t>5</w:t>
      </w:r>
      <w:r w:rsidRPr="0001676C">
        <w:rPr>
          <w:rFonts w:ascii="Times New Roman" w:hAnsi="Times New Roman" w:cs="Times New Roman"/>
          <w:sz w:val="24"/>
          <w:szCs w:val="24"/>
        </w:rPr>
        <w:t xml:space="preserve"> г.</w:t>
      </w:r>
      <w:bookmarkEnd w:id="8"/>
      <w:r w:rsidR="00F14EA4" w:rsidRPr="0001676C">
        <w:rPr>
          <w:rFonts w:ascii="Times New Roman" w:hAnsi="Times New Roman" w:cs="Times New Roman"/>
          <w:sz w:val="24"/>
          <w:szCs w:val="24"/>
        </w:rPr>
        <w:t>,</w:t>
      </w:r>
      <w:r w:rsidRPr="0001676C">
        <w:rPr>
          <w:rFonts w:ascii="Times New Roman" w:hAnsi="Times New Roman" w:cs="Times New Roman"/>
          <w:sz w:val="24"/>
          <w:szCs w:val="24"/>
        </w:rPr>
        <w:t xml:space="preserve"> мотивированное заключение по результатам рассмотрения уведомления, поступившего в соответствии с </w:t>
      </w:r>
      <w:hyperlink r:id="rId9" w:history="1">
        <w:r w:rsidRPr="0001676C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01676C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«О противодействии коррупции» и </w:t>
      </w:r>
      <w:hyperlink r:id="rId10" w:history="1">
        <w:r w:rsidRPr="0001676C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01676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Федерации:</w:t>
      </w:r>
    </w:p>
    <w:p w:rsidR="0001676C" w:rsidRDefault="0001676C" w:rsidP="00C31357">
      <w:pPr>
        <w:pStyle w:val="a6"/>
        <w:spacing w:after="0"/>
        <w:ind w:firstLine="706"/>
        <w:jc w:val="both"/>
        <w:rPr>
          <w:lang w:val="ru-RU"/>
        </w:rPr>
      </w:pPr>
    </w:p>
    <w:p w:rsidR="0001676C" w:rsidRPr="0001676C" w:rsidRDefault="00C31357" w:rsidP="0001676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76C">
        <w:rPr>
          <w:rFonts w:ascii="Times New Roman" w:hAnsi="Times New Roman" w:cs="Times New Roman"/>
          <w:sz w:val="24"/>
          <w:szCs w:val="24"/>
        </w:rPr>
        <w:lastRenderedPageBreak/>
        <w:t xml:space="preserve">1.1. установить что в рассматриваемом случае не нарушаются требования </w:t>
      </w:r>
      <w:hyperlink r:id="rId11" w:history="1">
        <w:r w:rsidRPr="0001676C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01676C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«О противодействии коррупции»;</w:t>
      </w:r>
    </w:p>
    <w:p w:rsidR="0001676C" w:rsidRPr="0001676C" w:rsidRDefault="00C31357" w:rsidP="0001676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76C">
        <w:rPr>
          <w:rFonts w:ascii="Times New Roman" w:hAnsi="Times New Roman" w:cs="Times New Roman"/>
          <w:sz w:val="24"/>
          <w:szCs w:val="24"/>
        </w:rPr>
        <w:t xml:space="preserve">1.2. дать согласие на замещение </w:t>
      </w:r>
      <w:proofErr w:type="spellStart"/>
      <w:r w:rsidR="00742B05">
        <w:rPr>
          <w:rFonts w:ascii="Times New Roman" w:hAnsi="Times New Roman" w:cs="Times New Roman"/>
          <w:sz w:val="24"/>
          <w:szCs w:val="24"/>
        </w:rPr>
        <w:t>Серяк</w:t>
      </w:r>
      <w:proofErr w:type="spellEnd"/>
      <w:r w:rsidR="00742B05">
        <w:rPr>
          <w:rFonts w:ascii="Times New Roman" w:hAnsi="Times New Roman" w:cs="Times New Roman"/>
          <w:sz w:val="24"/>
          <w:szCs w:val="24"/>
        </w:rPr>
        <w:t xml:space="preserve"> Е.Н.</w:t>
      </w:r>
      <w:r w:rsidRPr="0001676C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742B05">
        <w:rPr>
          <w:rFonts w:ascii="Times New Roman" w:hAnsi="Times New Roman" w:cs="Times New Roman"/>
          <w:sz w:val="24"/>
          <w:szCs w:val="24"/>
        </w:rPr>
        <w:t>педагог-психолог</w:t>
      </w:r>
      <w:r w:rsidR="00742B05" w:rsidRPr="00742B05">
        <w:rPr>
          <w:rFonts w:ascii="Times New Roman" w:hAnsi="Times New Roman" w:cs="Times New Roman"/>
          <w:sz w:val="24"/>
          <w:szCs w:val="24"/>
        </w:rPr>
        <w:t xml:space="preserve"> </w:t>
      </w:r>
      <w:r w:rsidR="00742B05">
        <w:rPr>
          <w:rFonts w:ascii="Times New Roman" w:hAnsi="Times New Roman" w:cs="Times New Roman"/>
          <w:sz w:val="24"/>
          <w:szCs w:val="24"/>
        </w:rPr>
        <w:t xml:space="preserve">в </w:t>
      </w:r>
      <w:r w:rsidR="00742B05">
        <w:rPr>
          <w:rFonts w:ascii="Times New Roman" w:hAnsi="Times New Roman" w:cs="Times New Roman"/>
          <w:sz w:val="24"/>
          <w:szCs w:val="24"/>
        </w:rPr>
        <w:t>ГКОУ</w:t>
      </w:r>
      <w:r w:rsidR="00742B05" w:rsidRPr="000167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42B05" w:rsidRPr="0001676C">
        <w:rPr>
          <w:rFonts w:ascii="Times New Roman" w:hAnsi="Times New Roman" w:cs="Times New Roman"/>
          <w:sz w:val="24"/>
          <w:szCs w:val="24"/>
        </w:rPr>
        <w:t>Шарьинск</w:t>
      </w:r>
      <w:r w:rsidR="00742B0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42B05">
        <w:rPr>
          <w:rFonts w:ascii="Times New Roman" w:hAnsi="Times New Roman" w:cs="Times New Roman"/>
          <w:sz w:val="24"/>
          <w:szCs w:val="24"/>
        </w:rPr>
        <w:t xml:space="preserve"> школа-интернат Костромской области для детей с ограниченными возможностями здоровья</w:t>
      </w:r>
      <w:r w:rsidR="00742B05" w:rsidRPr="0001676C">
        <w:rPr>
          <w:rFonts w:ascii="Times New Roman" w:hAnsi="Times New Roman" w:cs="Times New Roman"/>
          <w:sz w:val="24"/>
          <w:szCs w:val="24"/>
        </w:rPr>
        <w:t>»</w:t>
      </w:r>
      <w:r w:rsidR="00600027">
        <w:rPr>
          <w:rFonts w:ascii="Times New Roman" w:hAnsi="Times New Roman" w:cs="Times New Roman"/>
          <w:sz w:val="24"/>
          <w:szCs w:val="24"/>
        </w:rPr>
        <w:t>.</w:t>
      </w:r>
    </w:p>
    <w:p w:rsidR="00C31357" w:rsidRDefault="0001676C" w:rsidP="00742B0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676C">
        <w:rPr>
          <w:rFonts w:ascii="Times New Roman" w:hAnsi="Times New Roman" w:cs="Times New Roman"/>
          <w:sz w:val="24"/>
          <w:szCs w:val="24"/>
        </w:rPr>
        <w:t>1</w:t>
      </w:r>
      <w:r w:rsidR="00C31357" w:rsidRPr="0001676C">
        <w:rPr>
          <w:rFonts w:ascii="Times New Roman" w:hAnsi="Times New Roman" w:cs="Times New Roman"/>
          <w:sz w:val="24"/>
          <w:szCs w:val="24"/>
        </w:rPr>
        <w:t xml:space="preserve">.3. Выписку из протокола направить в </w:t>
      </w:r>
      <w:r w:rsidR="00742B05">
        <w:rPr>
          <w:rFonts w:ascii="Times New Roman" w:hAnsi="Times New Roman" w:cs="Times New Roman"/>
          <w:sz w:val="24"/>
          <w:szCs w:val="24"/>
        </w:rPr>
        <w:t>ГКОУ</w:t>
      </w:r>
      <w:r w:rsidR="00742B05" w:rsidRPr="000167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42B05" w:rsidRPr="0001676C">
        <w:rPr>
          <w:rFonts w:ascii="Times New Roman" w:hAnsi="Times New Roman" w:cs="Times New Roman"/>
          <w:sz w:val="24"/>
          <w:szCs w:val="24"/>
        </w:rPr>
        <w:t>Шарьинск</w:t>
      </w:r>
      <w:r w:rsidR="00742B0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42B05">
        <w:rPr>
          <w:rFonts w:ascii="Times New Roman" w:hAnsi="Times New Roman" w:cs="Times New Roman"/>
          <w:sz w:val="24"/>
          <w:szCs w:val="24"/>
        </w:rPr>
        <w:t xml:space="preserve"> школа-интернат Костромской области для детей с ограниченными возможностями здоровья</w:t>
      </w:r>
      <w:r w:rsidR="00742B05" w:rsidRPr="0001676C">
        <w:rPr>
          <w:rFonts w:ascii="Times New Roman" w:hAnsi="Times New Roman" w:cs="Times New Roman"/>
          <w:sz w:val="24"/>
          <w:szCs w:val="24"/>
        </w:rPr>
        <w:t>»</w:t>
      </w:r>
      <w:r w:rsidR="00742B05">
        <w:rPr>
          <w:rFonts w:ascii="Times New Roman" w:hAnsi="Times New Roman" w:cs="Times New Roman"/>
          <w:sz w:val="24"/>
          <w:szCs w:val="24"/>
        </w:rPr>
        <w:t>.</w:t>
      </w:r>
    </w:p>
    <w:p w:rsidR="00742B05" w:rsidRDefault="00742B05" w:rsidP="00742B05">
      <w:pPr>
        <w:pStyle w:val="ConsPlusNonformat"/>
        <w:ind w:firstLine="426"/>
        <w:jc w:val="both"/>
        <w:rPr>
          <w:sz w:val="16"/>
          <w:szCs w:val="16"/>
        </w:rPr>
      </w:pPr>
    </w:p>
    <w:p w:rsidR="00C31357" w:rsidRPr="00C672AE" w:rsidRDefault="00C31357" w:rsidP="00C31357">
      <w:pPr>
        <w:tabs>
          <w:tab w:val="left" w:pos="690"/>
        </w:tabs>
        <w:jc w:val="both"/>
        <w:rPr>
          <w:rFonts w:eastAsia="Times New Roman"/>
          <w:b/>
          <w:bCs/>
          <w:lang w:val="ru-RU"/>
        </w:rPr>
      </w:pPr>
      <w:bookmarkStart w:id="11" w:name="_Hlk179555095"/>
      <w:r w:rsidRPr="00C672AE">
        <w:rPr>
          <w:lang w:val="ru-RU"/>
        </w:rPr>
        <w:t>ГОЛОСОВАНИЕ: «за» - единогласно.</w:t>
      </w:r>
    </w:p>
    <w:bookmarkEnd w:id="11"/>
    <w:p w:rsidR="00C31357" w:rsidRPr="00BC4C48" w:rsidRDefault="00C31357" w:rsidP="00C31357">
      <w:pPr>
        <w:tabs>
          <w:tab w:val="left" w:pos="567"/>
        </w:tabs>
        <w:jc w:val="both"/>
        <w:rPr>
          <w:lang w:val="ru-RU"/>
        </w:rPr>
      </w:pPr>
    </w:p>
    <w:tbl>
      <w:tblPr>
        <w:tblW w:w="10491" w:type="dxa"/>
        <w:tblInd w:w="-3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4"/>
        <w:gridCol w:w="2127"/>
        <w:gridCol w:w="2410"/>
      </w:tblGrid>
      <w:tr w:rsidR="00390FE0" w:rsidRPr="00984464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bookmarkEnd w:id="0"/>
          <w:bookmarkEnd w:id="1"/>
          <w:bookmarkEnd w:id="2"/>
          <w:bookmarkEnd w:id="3"/>
          <w:p w:rsidR="00390FE0" w:rsidRPr="00984464" w:rsidRDefault="00984464" w:rsidP="00676001">
            <w:pPr>
              <w:jc w:val="both"/>
              <w:rPr>
                <w:bCs/>
                <w:lang w:val="ru-RU"/>
              </w:rPr>
            </w:pPr>
            <w:r>
              <w:rPr>
                <w:lang w:val="ru-RU"/>
              </w:rPr>
              <w:t>П</w:t>
            </w:r>
            <w:r w:rsidRPr="00984464">
              <w:rPr>
                <w:lang w:val="ru-RU"/>
              </w:rPr>
              <w:t>ервый заместитель главы администрации городского округа город Шарья, председатель комиссии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390FE0" w:rsidRDefault="00390FE0" w:rsidP="00676001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390FE0" w:rsidRDefault="00984464" w:rsidP="0067600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Зеленов С.П.</w:t>
            </w:r>
          </w:p>
        </w:tc>
      </w:tr>
      <w:tr w:rsidR="00984464" w:rsidRPr="00742B05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984464" w:rsidRDefault="00742B05" w:rsidP="0067600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984464">
              <w:rPr>
                <w:lang w:val="ru-RU"/>
              </w:rPr>
              <w:t>аместитель главы администрации городского округа город Шарья по ЖКХ и строительству, заместитель председателя комиссии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01676C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Default="00742B05" w:rsidP="00676001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Лямина О.А.</w:t>
            </w:r>
          </w:p>
        </w:tc>
      </w:tr>
      <w:tr w:rsidR="00984464" w:rsidRPr="00984464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 администрации городского округа город Шарья, секретарь комиссии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Крохина О.Н. </w:t>
            </w:r>
          </w:p>
        </w:tc>
      </w:tr>
      <w:tr w:rsidR="00742B05" w:rsidRPr="00984464" w:rsidTr="00F42F41">
        <w:trPr>
          <w:trHeight w:val="340"/>
        </w:trPr>
        <w:tc>
          <w:tcPr>
            <w:tcW w:w="10491" w:type="dxa"/>
            <w:gridSpan w:val="3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742B05" w:rsidRDefault="00742B05" w:rsidP="009844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984464" w:rsidRPr="00733186" w:rsidTr="0019237C">
        <w:trPr>
          <w:trHeight w:val="34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юридическим отделом администрации городского округа город Шарь</w:t>
            </w:r>
            <w:r w:rsidR="00AA24ED">
              <w:rPr>
                <w:sz w:val="24"/>
                <w:szCs w:val="24"/>
              </w:rPr>
              <w:t>я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Default="00984464" w:rsidP="00984464">
            <w:pPr>
              <w:pStyle w:val="a4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Цапаева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984464" w:rsidRPr="008109D6" w:rsidTr="0019237C">
        <w:trPr>
          <w:trHeight w:val="1092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8109D6" w:rsidRDefault="00984464" w:rsidP="00984464">
            <w:pPr>
              <w:pStyle w:val="a4"/>
              <w:rPr>
                <w:sz w:val="24"/>
                <w:szCs w:val="24"/>
              </w:rPr>
            </w:pPr>
            <w:r w:rsidRPr="008109D6">
              <w:rPr>
                <w:sz w:val="24"/>
                <w:szCs w:val="24"/>
              </w:rPr>
              <w:t>Заведующий общим отделом администрации городского округа город Шарья, председатель первичной профсоюзной организации администрации городского округа город Шарья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8109D6" w:rsidRDefault="00984464" w:rsidP="00984464">
            <w:pPr>
              <w:pStyle w:val="a4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Pr="008109D6" w:rsidRDefault="00984464" w:rsidP="00984464">
            <w:pPr>
              <w:pStyle w:val="a4"/>
              <w:rPr>
                <w:sz w:val="24"/>
                <w:szCs w:val="24"/>
              </w:rPr>
            </w:pPr>
            <w:proofErr w:type="spellStart"/>
            <w:r w:rsidRPr="008109D6">
              <w:rPr>
                <w:sz w:val="24"/>
                <w:szCs w:val="24"/>
              </w:rPr>
              <w:t>Четверикова</w:t>
            </w:r>
            <w:proofErr w:type="spellEnd"/>
            <w:r w:rsidRPr="008109D6">
              <w:rPr>
                <w:sz w:val="24"/>
                <w:szCs w:val="24"/>
              </w:rPr>
              <w:t xml:space="preserve"> Е.Ю.</w:t>
            </w:r>
          </w:p>
        </w:tc>
      </w:tr>
      <w:tr w:rsidR="00984464" w:rsidRPr="008109D6" w:rsidTr="008109D6">
        <w:trPr>
          <w:trHeight w:val="565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8109D6" w:rsidRDefault="00984464" w:rsidP="00984464">
            <w:pPr>
              <w:jc w:val="both"/>
              <w:rPr>
                <w:lang w:val="ru-RU"/>
              </w:rPr>
            </w:pPr>
            <w:r w:rsidRPr="008109D6">
              <w:rPr>
                <w:lang w:val="ru-RU"/>
              </w:rPr>
              <w:t>Председатель Общественного совета при главе городского округа город Шарья (по согласованию)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8109D6" w:rsidRDefault="00984464" w:rsidP="00984464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Pr="008109D6" w:rsidRDefault="00984464" w:rsidP="00984464">
            <w:pPr>
              <w:pStyle w:val="a4"/>
              <w:rPr>
                <w:sz w:val="24"/>
                <w:szCs w:val="24"/>
              </w:rPr>
            </w:pPr>
            <w:r w:rsidRPr="008109D6">
              <w:rPr>
                <w:sz w:val="24"/>
                <w:szCs w:val="24"/>
              </w:rPr>
              <w:t>Данилова Л.Б.</w:t>
            </w:r>
          </w:p>
        </w:tc>
      </w:tr>
      <w:tr w:rsidR="00984464" w:rsidTr="009B34DD">
        <w:trPr>
          <w:trHeight w:val="566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6A4171" w:rsidRDefault="00984464" w:rsidP="00984464">
            <w:pPr>
              <w:tabs>
                <w:tab w:val="left" w:pos="390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A4171">
              <w:rPr>
                <w:lang w:val="ru-RU"/>
              </w:rPr>
              <w:t xml:space="preserve">аведующий организационным отделом Думы городского округа город Шарья (по согласованию) 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984464">
            <w:pPr>
              <w:jc w:val="both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Default="00984464" w:rsidP="00984464">
            <w:pPr>
              <w:pStyle w:val="aff0"/>
              <w:ind w:hanging="15"/>
              <w:jc w:val="both"/>
            </w:pPr>
            <w:proofErr w:type="spellStart"/>
            <w:r>
              <w:t>Скоробогатых</w:t>
            </w:r>
            <w:proofErr w:type="spellEnd"/>
            <w:r>
              <w:t xml:space="preserve"> О.А.</w:t>
            </w:r>
          </w:p>
        </w:tc>
      </w:tr>
      <w:tr w:rsidR="00984464" w:rsidRPr="009B34DD" w:rsidTr="0019237C">
        <w:trPr>
          <w:trHeight w:val="560"/>
        </w:trPr>
        <w:tc>
          <w:tcPr>
            <w:tcW w:w="5954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Pr="009B34DD" w:rsidRDefault="00B13904" w:rsidP="0098446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984464">
              <w:rPr>
                <w:lang w:val="ru-RU"/>
              </w:rPr>
              <w:t>редседатель Координационного Совета профсоюзов городского округа город Шарья</w:t>
            </w:r>
          </w:p>
        </w:tc>
        <w:tc>
          <w:tcPr>
            <w:tcW w:w="2127" w:type="dxa"/>
            <w:tcBorders>
              <w:left w:val="single" w:sz="1" w:space="0" w:color="C0C0C0"/>
              <w:bottom w:val="single" w:sz="1" w:space="0" w:color="C0C0C0"/>
            </w:tcBorders>
          </w:tcPr>
          <w:p w:rsidR="00984464" w:rsidRDefault="00984464" w:rsidP="001F45EA">
            <w:pPr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984464" w:rsidRPr="009B34DD" w:rsidRDefault="00B13904" w:rsidP="00984464">
            <w:pPr>
              <w:pStyle w:val="aff0"/>
              <w:ind w:hanging="15"/>
              <w:jc w:val="both"/>
              <w:rPr>
                <w:lang w:val="ru-RU"/>
              </w:rPr>
            </w:pPr>
            <w:proofErr w:type="spellStart"/>
            <w:r w:rsidRPr="00E85C24">
              <w:t>Замураева</w:t>
            </w:r>
            <w:proofErr w:type="spellEnd"/>
            <w:r w:rsidRPr="00E85C24">
              <w:t xml:space="preserve"> Т.В.</w:t>
            </w:r>
          </w:p>
        </w:tc>
      </w:tr>
    </w:tbl>
    <w:p w:rsidR="00390FE0" w:rsidRPr="009B34DD" w:rsidRDefault="00390FE0">
      <w:pPr>
        <w:tabs>
          <w:tab w:val="left" w:pos="690"/>
        </w:tabs>
        <w:jc w:val="both"/>
        <w:rPr>
          <w:lang w:val="ru-RU"/>
        </w:rPr>
      </w:pPr>
    </w:p>
    <w:sectPr w:rsidR="00390FE0" w:rsidRPr="009B34DD" w:rsidSect="004B1580">
      <w:pgSz w:w="11906" w:h="16838"/>
      <w:pgMar w:top="851" w:right="849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5CF" w:rsidRDefault="009345CF">
      <w:r>
        <w:separator/>
      </w:r>
    </w:p>
  </w:endnote>
  <w:endnote w:type="continuationSeparator" w:id="0">
    <w:p w:rsidR="009345CF" w:rsidRDefault="0093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5CF" w:rsidRDefault="009345CF">
      <w:r>
        <w:separator/>
      </w:r>
    </w:p>
  </w:footnote>
  <w:footnote w:type="continuationSeparator" w:id="0">
    <w:p w:rsidR="009345CF" w:rsidRDefault="0093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196F"/>
    <w:multiLevelType w:val="multilevel"/>
    <w:tmpl w:val="A456034A"/>
    <w:lvl w:ilvl="0">
      <w:start w:val="1"/>
      <w:numFmt w:val="decimal"/>
      <w:lvlText w:val="%1."/>
      <w:lvlJc w:val="left"/>
      <w:pPr>
        <w:ind w:left="846" w:hanging="42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552" w:hanging="4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433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36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08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874" w:hanging="1800"/>
      </w:pPr>
      <w:rPr>
        <w:rFonts w:cs="Arial" w:hint="default"/>
      </w:rPr>
    </w:lvl>
  </w:abstractNum>
  <w:abstractNum w:abstractNumId="1" w15:restartNumberingAfterBreak="0">
    <w:nsid w:val="0C7171AF"/>
    <w:multiLevelType w:val="hybridMultilevel"/>
    <w:tmpl w:val="0E16C65E"/>
    <w:lvl w:ilvl="0" w:tplc="918870EE">
      <w:start w:val="1"/>
      <w:numFmt w:val="decimal"/>
      <w:lvlText w:val="%1."/>
      <w:lvlJc w:val="left"/>
      <w:pPr>
        <w:ind w:left="1050" w:hanging="360"/>
      </w:pPr>
      <w:rPr>
        <w:rFonts w:eastAsia="Andale Sans UI"/>
      </w:rPr>
    </w:lvl>
    <w:lvl w:ilvl="1" w:tplc="FD66FA4C">
      <w:start w:val="1"/>
      <w:numFmt w:val="lowerLetter"/>
      <w:lvlText w:val="%2."/>
      <w:lvlJc w:val="left"/>
      <w:pPr>
        <w:ind w:left="1770" w:hanging="360"/>
      </w:pPr>
    </w:lvl>
    <w:lvl w:ilvl="2" w:tplc="FA5C3FAA">
      <w:start w:val="1"/>
      <w:numFmt w:val="lowerRoman"/>
      <w:lvlText w:val="%3."/>
      <w:lvlJc w:val="right"/>
      <w:pPr>
        <w:ind w:left="2490" w:hanging="180"/>
      </w:pPr>
    </w:lvl>
    <w:lvl w:ilvl="3" w:tplc="EDEAAB80">
      <w:start w:val="1"/>
      <w:numFmt w:val="decimal"/>
      <w:lvlText w:val="%4."/>
      <w:lvlJc w:val="left"/>
      <w:pPr>
        <w:ind w:left="3210" w:hanging="360"/>
      </w:pPr>
    </w:lvl>
    <w:lvl w:ilvl="4" w:tplc="F22C498E">
      <w:start w:val="1"/>
      <w:numFmt w:val="lowerLetter"/>
      <w:lvlText w:val="%5."/>
      <w:lvlJc w:val="left"/>
      <w:pPr>
        <w:ind w:left="3930" w:hanging="360"/>
      </w:pPr>
    </w:lvl>
    <w:lvl w:ilvl="5" w:tplc="424475EE">
      <w:start w:val="1"/>
      <w:numFmt w:val="lowerRoman"/>
      <w:lvlText w:val="%6."/>
      <w:lvlJc w:val="right"/>
      <w:pPr>
        <w:ind w:left="4650" w:hanging="180"/>
      </w:pPr>
    </w:lvl>
    <w:lvl w:ilvl="6" w:tplc="AD541440">
      <w:start w:val="1"/>
      <w:numFmt w:val="decimal"/>
      <w:lvlText w:val="%7."/>
      <w:lvlJc w:val="left"/>
      <w:pPr>
        <w:ind w:left="5370" w:hanging="360"/>
      </w:pPr>
    </w:lvl>
    <w:lvl w:ilvl="7" w:tplc="1E82DA3C">
      <w:start w:val="1"/>
      <w:numFmt w:val="lowerLetter"/>
      <w:lvlText w:val="%8."/>
      <w:lvlJc w:val="left"/>
      <w:pPr>
        <w:ind w:left="6090" w:hanging="360"/>
      </w:pPr>
    </w:lvl>
    <w:lvl w:ilvl="8" w:tplc="B5089FAA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E1F424C"/>
    <w:multiLevelType w:val="hybridMultilevel"/>
    <w:tmpl w:val="5CC09ABC"/>
    <w:lvl w:ilvl="0" w:tplc="E21CCD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80F4795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772D3E69"/>
    <w:multiLevelType w:val="hybridMultilevel"/>
    <w:tmpl w:val="1D549396"/>
    <w:lvl w:ilvl="0" w:tplc="74BCB06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5D1C65C2">
      <w:start w:val="1"/>
      <w:numFmt w:val="lowerLetter"/>
      <w:lvlText w:val="%2."/>
      <w:lvlJc w:val="left"/>
      <w:pPr>
        <w:ind w:left="1506" w:hanging="360"/>
      </w:pPr>
    </w:lvl>
    <w:lvl w:ilvl="2" w:tplc="2510350A">
      <w:start w:val="1"/>
      <w:numFmt w:val="lowerRoman"/>
      <w:lvlText w:val="%3."/>
      <w:lvlJc w:val="right"/>
      <w:pPr>
        <w:ind w:left="2226" w:hanging="180"/>
      </w:pPr>
    </w:lvl>
    <w:lvl w:ilvl="3" w:tplc="48D6B71A">
      <w:start w:val="1"/>
      <w:numFmt w:val="decimal"/>
      <w:lvlText w:val="%4."/>
      <w:lvlJc w:val="left"/>
      <w:pPr>
        <w:ind w:left="2946" w:hanging="360"/>
      </w:pPr>
    </w:lvl>
    <w:lvl w:ilvl="4" w:tplc="0B8A20D2">
      <w:start w:val="1"/>
      <w:numFmt w:val="lowerLetter"/>
      <w:lvlText w:val="%5."/>
      <w:lvlJc w:val="left"/>
      <w:pPr>
        <w:ind w:left="3666" w:hanging="360"/>
      </w:pPr>
    </w:lvl>
    <w:lvl w:ilvl="5" w:tplc="5D8C29F8">
      <w:start w:val="1"/>
      <w:numFmt w:val="lowerRoman"/>
      <w:lvlText w:val="%6."/>
      <w:lvlJc w:val="right"/>
      <w:pPr>
        <w:ind w:left="4386" w:hanging="180"/>
      </w:pPr>
    </w:lvl>
    <w:lvl w:ilvl="6" w:tplc="73608318">
      <w:start w:val="1"/>
      <w:numFmt w:val="decimal"/>
      <w:lvlText w:val="%7."/>
      <w:lvlJc w:val="left"/>
      <w:pPr>
        <w:ind w:left="5106" w:hanging="360"/>
      </w:pPr>
    </w:lvl>
    <w:lvl w:ilvl="7" w:tplc="9CA26E72">
      <w:start w:val="1"/>
      <w:numFmt w:val="lowerLetter"/>
      <w:lvlText w:val="%8."/>
      <w:lvlJc w:val="left"/>
      <w:pPr>
        <w:ind w:left="5826" w:hanging="360"/>
      </w:pPr>
    </w:lvl>
    <w:lvl w:ilvl="8" w:tplc="654C80C2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D8C"/>
    <w:rsid w:val="0001676C"/>
    <w:rsid w:val="00034B39"/>
    <w:rsid w:val="0004348F"/>
    <w:rsid w:val="00084074"/>
    <w:rsid w:val="00093D39"/>
    <w:rsid w:val="000A412F"/>
    <w:rsid w:val="000A5069"/>
    <w:rsid w:val="000B4714"/>
    <w:rsid w:val="000E1D07"/>
    <w:rsid w:val="00107ED2"/>
    <w:rsid w:val="00153D54"/>
    <w:rsid w:val="001709A5"/>
    <w:rsid w:val="001770B3"/>
    <w:rsid w:val="0019237C"/>
    <w:rsid w:val="00197BD9"/>
    <w:rsid w:val="001A5771"/>
    <w:rsid w:val="001A6EA2"/>
    <w:rsid w:val="001B499F"/>
    <w:rsid w:val="001B6593"/>
    <w:rsid w:val="001C06DC"/>
    <w:rsid w:val="001C74E8"/>
    <w:rsid w:val="001D358D"/>
    <w:rsid w:val="001F3BEA"/>
    <w:rsid w:val="001F45EA"/>
    <w:rsid w:val="00261183"/>
    <w:rsid w:val="002814FC"/>
    <w:rsid w:val="002E798D"/>
    <w:rsid w:val="002F67D9"/>
    <w:rsid w:val="0030293E"/>
    <w:rsid w:val="0031797F"/>
    <w:rsid w:val="003711F6"/>
    <w:rsid w:val="003823EA"/>
    <w:rsid w:val="00390FE0"/>
    <w:rsid w:val="003B4889"/>
    <w:rsid w:val="003F61B8"/>
    <w:rsid w:val="00412BAA"/>
    <w:rsid w:val="00414EA7"/>
    <w:rsid w:val="004227A6"/>
    <w:rsid w:val="00473109"/>
    <w:rsid w:val="00484AE6"/>
    <w:rsid w:val="00495721"/>
    <w:rsid w:val="004B1580"/>
    <w:rsid w:val="004C4031"/>
    <w:rsid w:val="004F0307"/>
    <w:rsid w:val="00503F20"/>
    <w:rsid w:val="005403A7"/>
    <w:rsid w:val="00547CDB"/>
    <w:rsid w:val="0056715C"/>
    <w:rsid w:val="005764FB"/>
    <w:rsid w:val="005C535F"/>
    <w:rsid w:val="00600027"/>
    <w:rsid w:val="0061194A"/>
    <w:rsid w:val="00612BC1"/>
    <w:rsid w:val="006265BE"/>
    <w:rsid w:val="00666917"/>
    <w:rsid w:val="00673FF4"/>
    <w:rsid w:val="006B19B9"/>
    <w:rsid w:val="006D68DD"/>
    <w:rsid w:val="006E35FB"/>
    <w:rsid w:val="006E6EE3"/>
    <w:rsid w:val="006F226D"/>
    <w:rsid w:val="007020A5"/>
    <w:rsid w:val="00733186"/>
    <w:rsid w:val="00742B05"/>
    <w:rsid w:val="00752242"/>
    <w:rsid w:val="00767C8A"/>
    <w:rsid w:val="007D52BB"/>
    <w:rsid w:val="007F1CCF"/>
    <w:rsid w:val="008109D6"/>
    <w:rsid w:val="008A5CE6"/>
    <w:rsid w:val="008E2F9D"/>
    <w:rsid w:val="00904FEE"/>
    <w:rsid w:val="00912224"/>
    <w:rsid w:val="009124C9"/>
    <w:rsid w:val="00930D0E"/>
    <w:rsid w:val="0093154C"/>
    <w:rsid w:val="009345CF"/>
    <w:rsid w:val="009569D1"/>
    <w:rsid w:val="00980D8C"/>
    <w:rsid w:val="00981DC2"/>
    <w:rsid w:val="00982461"/>
    <w:rsid w:val="00984464"/>
    <w:rsid w:val="00990EFE"/>
    <w:rsid w:val="009910AE"/>
    <w:rsid w:val="0099595D"/>
    <w:rsid w:val="009A1D69"/>
    <w:rsid w:val="009B03D7"/>
    <w:rsid w:val="009B34DD"/>
    <w:rsid w:val="009B7E3A"/>
    <w:rsid w:val="009E2766"/>
    <w:rsid w:val="009E2F7F"/>
    <w:rsid w:val="00A24107"/>
    <w:rsid w:val="00A36070"/>
    <w:rsid w:val="00A40006"/>
    <w:rsid w:val="00A97298"/>
    <w:rsid w:val="00AA24ED"/>
    <w:rsid w:val="00AD2D2B"/>
    <w:rsid w:val="00AF39B2"/>
    <w:rsid w:val="00B13904"/>
    <w:rsid w:val="00B9758E"/>
    <w:rsid w:val="00BC4C48"/>
    <w:rsid w:val="00C04CBD"/>
    <w:rsid w:val="00C07D63"/>
    <w:rsid w:val="00C10AF0"/>
    <w:rsid w:val="00C2637D"/>
    <w:rsid w:val="00C31357"/>
    <w:rsid w:val="00C51025"/>
    <w:rsid w:val="00C672AE"/>
    <w:rsid w:val="00C72E16"/>
    <w:rsid w:val="00C87BE7"/>
    <w:rsid w:val="00C94517"/>
    <w:rsid w:val="00CD2ACB"/>
    <w:rsid w:val="00CF7512"/>
    <w:rsid w:val="00DD0ABB"/>
    <w:rsid w:val="00DE184F"/>
    <w:rsid w:val="00E032B1"/>
    <w:rsid w:val="00E3684F"/>
    <w:rsid w:val="00E36AD1"/>
    <w:rsid w:val="00E427FF"/>
    <w:rsid w:val="00E51729"/>
    <w:rsid w:val="00E70864"/>
    <w:rsid w:val="00E85026"/>
    <w:rsid w:val="00E86B58"/>
    <w:rsid w:val="00EE6DFF"/>
    <w:rsid w:val="00EF0542"/>
    <w:rsid w:val="00F12654"/>
    <w:rsid w:val="00F14EA4"/>
    <w:rsid w:val="00F44E5B"/>
    <w:rsid w:val="00F77A93"/>
    <w:rsid w:val="00F9072A"/>
    <w:rsid w:val="00F9240F"/>
    <w:rsid w:val="00FA65E4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0DB2"/>
  <w15:docId w15:val="{783A7965-8E50-435E-819E-3A57C324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jc w:val="center"/>
    </w:pPr>
    <w:rPr>
      <w:i/>
      <w:iCs/>
      <w:sz w:val="28"/>
      <w:szCs w:val="2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Символ нумерации"/>
  </w:style>
  <w:style w:type="character" w:customStyle="1" w:styleId="afc">
    <w:name w:val="Маркеры списка"/>
    <w:rPr>
      <w:rFonts w:ascii="OpenSymbol" w:eastAsia="OpenSymbol" w:hAnsi="OpenSymbol" w:cs="OpenSymbol"/>
    </w:rPr>
  </w:style>
  <w:style w:type="paragraph" w:styleId="a6">
    <w:name w:val="Body Text"/>
    <w:basedOn w:val="a"/>
    <w:link w:val="afd"/>
    <w:pPr>
      <w:spacing w:after="120"/>
    </w:pPr>
  </w:style>
  <w:style w:type="paragraph" w:customStyle="1" w:styleId="afe">
    <w:name w:val="Название"/>
    <w:basedOn w:val="a5"/>
    <w:next w:val="a8"/>
    <w:qFormat/>
  </w:style>
  <w:style w:type="paragraph" w:styleId="aff">
    <w:name w:val="List"/>
    <w:basedOn w:val="a6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FR2">
    <w:name w:val="FR2"/>
    <w:pPr>
      <w:widowControl w:val="0"/>
      <w:spacing w:before="140"/>
      <w:ind w:left="2560"/>
    </w:pPr>
    <w:rPr>
      <w:rFonts w:ascii="Arial" w:hAnsi="Arial" w:cs="Arial"/>
      <w:b/>
      <w:bCs/>
      <w:sz w:val="48"/>
      <w:szCs w:val="48"/>
      <w:lang w:eastAsia="ar-SA"/>
    </w:rPr>
  </w:style>
  <w:style w:type="paragraph" w:styleId="aff2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character" w:styleId="aff3">
    <w:name w:val="Strong"/>
    <w:qFormat/>
    <w:rPr>
      <w:b/>
      <w:bCs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afd">
    <w:name w:val="Основной текст Знак"/>
    <w:link w:val="a6"/>
    <w:rPr>
      <w:rFonts w:eastAsia="Andale Sans UI"/>
      <w:sz w:val="24"/>
      <w:szCs w:val="24"/>
      <w:lang w:val="en-US" w:eastAsia="en-US"/>
    </w:rPr>
  </w:style>
  <w:style w:type="paragraph" w:customStyle="1" w:styleId="FR3">
    <w:name w:val="FR3"/>
    <w:pPr>
      <w:widowControl w:val="0"/>
      <w:spacing w:before="80"/>
      <w:ind w:left="1080"/>
    </w:pPr>
    <w:rPr>
      <w:b/>
      <w:bCs/>
      <w:lang w:eastAsia="ar-SA"/>
    </w:rPr>
  </w:style>
  <w:style w:type="character" w:customStyle="1" w:styleId="ad">
    <w:name w:val="Верхний колонтитул Знак"/>
    <w:link w:val="ac"/>
    <w:uiPriority w:val="99"/>
    <w:semiHidden/>
    <w:rPr>
      <w:rFonts w:eastAsia="Andale Sans UI"/>
      <w:sz w:val="24"/>
      <w:szCs w:val="24"/>
      <w:lang w:val="en-US" w:eastAsia="en-US"/>
    </w:rPr>
  </w:style>
  <w:style w:type="character" w:customStyle="1" w:styleId="af">
    <w:name w:val="Нижний колонтитул Знак"/>
    <w:link w:val="ae"/>
    <w:uiPriority w:val="99"/>
    <w:semiHidden/>
    <w:rPr>
      <w:rFonts w:eastAsia="Andale Sans UI"/>
      <w:sz w:val="24"/>
      <w:szCs w:val="24"/>
      <w:lang w:val="en-US" w:eastAsia="en-US"/>
    </w:rPr>
  </w:style>
  <w:style w:type="paragraph" w:customStyle="1" w:styleId="Style16">
    <w:name w:val="Style16"/>
    <w:basedOn w:val="a"/>
    <w:uiPriority w:val="99"/>
    <w:pPr>
      <w:spacing w:line="363" w:lineRule="exact"/>
      <w:ind w:firstLine="715"/>
      <w:jc w:val="both"/>
    </w:pPr>
    <w:rPr>
      <w:rFonts w:ascii="Bookman Old Style" w:eastAsia="Times New Roman" w:hAnsi="Bookman Old Style"/>
      <w:lang w:val="ru-RU" w:eastAsia="ru-RU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5">
    <w:name w:val="Текст выноски Знак"/>
    <w:link w:val="aff4"/>
    <w:uiPriority w:val="99"/>
    <w:semiHidden/>
    <w:rPr>
      <w:rFonts w:ascii="Segoe UI" w:eastAsia="Andale Sans UI" w:hAnsi="Segoe UI" w:cs="Segoe UI"/>
      <w:sz w:val="18"/>
      <w:szCs w:val="18"/>
      <w:lang w:val="en-US" w:eastAsia="en-US"/>
    </w:rPr>
  </w:style>
  <w:style w:type="paragraph" w:styleId="25">
    <w:name w:val="Body Text Indent 2"/>
    <w:basedOn w:val="a"/>
    <w:link w:val="26"/>
    <w:rsid w:val="00CD2ACB"/>
    <w:pPr>
      <w:widowControl/>
      <w:spacing w:after="120" w:line="480" w:lineRule="auto"/>
      <w:ind w:left="283"/>
    </w:pPr>
    <w:rPr>
      <w:rFonts w:eastAsia="Times New Roman"/>
      <w:lang w:val="ru-RU" w:eastAsia="ru-RU"/>
    </w:rPr>
  </w:style>
  <w:style w:type="character" w:customStyle="1" w:styleId="26">
    <w:name w:val="Основной текст с отступом 2 Знак"/>
    <w:link w:val="25"/>
    <w:rsid w:val="00CD2ACB"/>
    <w:rPr>
      <w:sz w:val="24"/>
      <w:szCs w:val="24"/>
    </w:rPr>
  </w:style>
  <w:style w:type="paragraph" w:customStyle="1" w:styleId="ConsPlusNonformat">
    <w:name w:val="ConsPlusNonformat"/>
    <w:uiPriority w:val="99"/>
    <w:rsid w:val="00C510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626&amp;dst=17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89626&amp;dst=2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91626&amp;dst=1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642EA79AEA95F1B5EB30B83DCB9BC6697BF205FA8337B82BABE4066839A7CC9E1BF360J9I1F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Крохина</cp:lastModifiedBy>
  <cp:revision>375</cp:revision>
  <cp:lastPrinted>2025-02-10T08:37:00Z</cp:lastPrinted>
  <dcterms:created xsi:type="dcterms:W3CDTF">2009-04-16T08:32:00Z</dcterms:created>
  <dcterms:modified xsi:type="dcterms:W3CDTF">2025-02-21T07:21:00Z</dcterms:modified>
  <cp:version>983040</cp:version>
</cp:coreProperties>
</file>