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3E" w:rsidRPr="00F60BAB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</w:r>
      <w:r w:rsidR="00A06C17">
        <w:rPr>
          <w:rFonts w:ascii="Times New Roman" w:hAnsi="Times New Roman"/>
          <w:sz w:val="28"/>
          <w:szCs w:val="28"/>
        </w:rPr>
        <w:t>20</w:t>
      </w:r>
      <w:r w:rsidR="002B3319">
        <w:rPr>
          <w:rFonts w:ascii="Times New Roman" w:hAnsi="Times New Roman"/>
          <w:sz w:val="28"/>
          <w:szCs w:val="28"/>
        </w:rPr>
        <w:t xml:space="preserve"> декабря</w:t>
      </w:r>
      <w:r w:rsidRPr="00F60BAB">
        <w:rPr>
          <w:rFonts w:ascii="Times New Roman" w:hAnsi="Times New Roman"/>
          <w:sz w:val="28"/>
          <w:szCs w:val="28"/>
        </w:rPr>
        <w:t xml:space="preserve"> 202</w:t>
      </w:r>
      <w:r w:rsidR="009324B8" w:rsidRPr="00F60BAB">
        <w:rPr>
          <w:rFonts w:ascii="Times New Roman" w:hAnsi="Times New Roman"/>
          <w:sz w:val="28"/>
          <w:szCs w:val="28"/>
        </w:rPr>
        <w:t>4</w:t>
      </w:r>
      <w:r w:rsidRPr="00F60BAB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F60BAB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F60BAB">
        <w:rPr>
          <w:rFonts w:ascii="Times New Roman" w:hAnsi="Times New Roman"/>
          <w:sz w:val="28"/>
          <w:szCs w:val="28"/>
        </w:rPr>
        <w:t xml:space="preserve"> </w:t>
      </w:r>
    </w:p>
    <w:p w:rsidR="00FF3B3E" w:rsidRPr="00F60BAB" w:rsidRDefault="00FF3B3E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BAB">
        <w:rPr>
          <w:rFonts w:ascii="Times New Roman" w:hAnsi="Times New Roman"/>
          <w:sz w:val="28"/>
          <w:szCs w:val="28"/>
        </w:rPr>
        <w:tab/>
        <w:t>В ходе заседания рассмотрен вопрос:</w:t>
      </w:r>
    </w:p>
    <w:p w:rsidR="00A06C17" w:rsidRPr="00A06C17" w:rsidRDefault="00A06C17" w:rsidP="00A06C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95C">
        <w:rPr>
          <w:rFonts w:ascii="Times New Roman" w:hAnsi="Times New Roman"/>
          <w:sz w:val="28"/>
          <w:szCs w:val="28"/>
        </w:rPr>
        <w:t xml:space="preserve">О рассмотрении обращения гражданина, замещавшего должность </w:t>
      </w:r>
      <w:r w:rsidRPr="00A06C17">
        <w:rPr>
          <w:rFonts w:ascii="Times New Roman" w:hAnsi="Times New Roman"/>
          <w:sz w:val="28"/>
          <w:szCs w:val="28"/>
        </w:rPr>
        <w:t>муниципальной службы городского округа город Шарья о даче согласия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и уведомления</w:t>
      </w:r>
      <w:r w:rsidRPr="00A06C17">
        <w:rPr>
          <w:rFonts w:ascii="Times New Roman" w:eastAsia="'Times New Roman', serif" w:hAnsi="Times New Roman"/>
          <w:sz w:val="28"/>
          <w:szCs w:val="28"/>
        </w:rPr>
        <w:t xml:space="preserve">, </w:t>
      </w:r>
      <w:bookmarkStart w:id="0" w:name="_Hlk177474322"/>
      <w:r w:rsidRPr="00A06C17">
        <w:rPr>
          <w:rFonts w:ascii="Times New Roman" w:hAnsi="Times New Roman"/>
          <w:sz w:val="28"/>
          <w:szCs w:val="28"/>
        </w:rPr>
        <w:t xml:space="preserve">поступившего в соответствии с </w:t>
      </w:r>
      <w:hyperlink r:id="rId7" w:history="1">
        <w:r w:rsidRPr="00A06C17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A06C17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 в администрацию городского округа город Шарья </w:t>
      </w:r>
      <w:bookmarkEnd w:id="0"/>
      <w:r w:rsidRPr="00A06C17">
        <w:rPr>
          <w:rFonts w:ascii="Times New Roman" w:hAnsi="Times New Roman"/>
          <w:sz w:val="28"/>
          <w:szCs w:val="28"/>
        </w:rPr>
        <w:t xml:space="preserve">и  </w:t>
      </w:r>
      <w:hyperlink r:id="rId8" w:history="1">
        <w:r w:rsidRPr="00A06C17">
          <w:rPr>
            <w:rFonts w:ascii="Times New Roman" w:hAnsi="Times New Roman"/>
            <w:sz w:val="28"/>
            <w:szCs w:val="28"/>
          </w:rPr>
          <w:t>статьей 64.1</w:t>
        </w:r>
      </w:hyperlink>
      <w:r w:rsidRPr="00A06C17"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</w:p>
    <w:p w:rsidR="00A06C17" w:rsidRPr="00A06C17" w:rsidRDefault="00A06C17" w:rsidP="00A06C17">
      <w:pPr>
        <w:pStyle w:val="afa"/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r w:rsidRPr="00A06C17">
        <w:rPr>
          <w:sz w:val="28"/>
          <w:szCs w:val="28"/>
          <w:lang w:val="ru-RU"/>
        </w:rPr>
        <w:tab/>
        <w:t>Комиссией приняты решения:</w:t>
      </w:r>
    </w:p>
    <w:p w:rsidR="00A06C17" w:rsidRPr="00A06C17" w:rsidRDefault="00A06C17" w:rsidP="00A06C1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C17">
        <w:rPr>
          <w:rFonts w:ascii="Times New Roman" w:hAnsi="Times New Roman" w:cs="Times New Roman"/>
          <w:sz w:val="28"/>
          <w:szCs w:val="28"/>
        </w:rPr>
        <w:tab/>
        <w:t xml:space="preserve">1.1. установлено что в рассматриваемом случае не нарушаются требования </w:t>
      </w:r>
      <w:hyperlink r:id="rId9" w:history="1">
        <w:r w:rsidRPr="00A06C17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06C1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«О противодействии коррупции»;</w:t>
      </w:r>
    </w:p>
    <w:p w:rsidR="00A06C17" w:rsidRPr="00A06C17" w:rsidRDefault="00A06C17" w:rsidP="00A06C17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r w:rsidRPr="00A06C17">
        <w:rPr>
          <w:rFonts w:ascii="Times New Roman" w:hAnsi="Times New Roman"/>
          <w:sz w:val="28"/>
          <w:szCs w:val="28"/>
        </w:rPr>
        <w:tab/>
        <w:t xml:space="preserve">1.2. дано согласие на замещение бывшим муниципальным служащим должности </w:t>
      </w:r>
      <w:bookmarkStart w:id="1" w:name="_Hlk179555665"/>
      <w:r w:rsidRPr="00A06C17">
        <w:rPr>
          <w:rFonts w:ascii="Times New Roman" w:hAnsi="Times New Roman"/>
          <w:sz w:val="28"/>
          <w:szCs w:val="28"/>
        </w:rPr>
        <w:t>клиентского менеджера розничного бизнеса операционного офиса «</w:t>
      </w:r>
      <w:proofErr w:type="spellStart"/>
      <w:r w:rsidRPr="00A06C17">
        <w:rPr>
          <w:rFonts w:ascii="Times New Roman" w:hAnsi="Times New Roman"/>
          <w:sz w:val="28"/>
          <w:szCs w:val="28"/>
        </w:rPr>
        <w:t>Шарьинский</w:t>
      </w:r>
      <w:proofErr w:type="spellEnd"/>
      <w:r w:rsidRPr="00A06C17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A06C17">
        <w:rPr>
          <w:rFonts w:ascii="Times New Roman" w:hAnsi="Times New Roman"/>
          <w:sz w:val="28"/>
          <w:szCs w:val="28"/>
        </w:rPr>
        <w:t>г.Шарья</w:t>
      </w:r>
      <w:proofErr w:type="spellEnd"/>
      <w:r w:rsidRPr="00A06C17">
        <w:rPr>
          <w:rFonts w:ascii="Times New Roman" w:hAnsi="Times New Roman"/>
          <w:sz w:val="28"/>
          <w:szCs w:val="28"/>
        </w:rPr>
        <w:t xml:space="preserve"> Филиала № 3652 Банка ВТБ (ПАО) в </w:t>
      </w:r>
      <w:proofErr w:type="spellStart"/>
      <w:r w:rsidRPr="00A06C17">
        <w:rPr>
          <w:rFonts w:ascii="Times New Roman" w:hAnsi="Times New Roman"/>
          <w:sz w:val="28"/>
          <w:szCs w:val="28"/>
        </w:rPr>
        <w:t>г.Воронеже</w:t>
      </w:r>
      <w:proofErr w:type="spellEnd"/>
      <w:r w:rsidRPr="00A06C17">
        <w:rPr>
          <w:rFonts w:ascii="Times New Roman" w:hAnsi="Times New Roman"/>
          <w:sz w:val="28"/>
          <w:szCs w:val="28"/>
        </w:rPr>
        <w:t>.</w:t>
      </w:r>
    </w:p>
    <w:p w:rsidR="00A06C17" w:rsidRPr="00A06C17" w:rsidRDefault="00A06C17" w:rsidP="00A06C17">
      <w:p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C17">
        <w:rPr>
          <w:rFonts w:ascii="Times New Roman" w:hAnsi="Times New Roman"/>
          <w:sz w:val="28"/>
          <w:szCs w:val="28"/>
        </w:rPr>
        <w:t>.</w:t>
      </w:r>
      <w:bookmarkEnd w:id="1"/>
      <w:r w:rsidRPr="00A06C17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</w:p>
    <w:sectPr w:rsidR="00A06C17" w:rsidRPr="00A06C17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A46" w:rsidRDefault="00CE5A46">
      <w:pPr>
        <w:spacing w:after="0" w:line="240" w:lineRule="auto"/>
      </w:pPr>
      <w:r>
        <w:separator/>
      </w:r>
    </w:p>
  </w:endnote>
  <w:endnote w:type="continuationSeparator" w:id="0">
    <w:p w:rsidR="00CE5A46" w:rsidRDefault="00CE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A46" w:rsidRDefault="00CE5A46">
      <w:pPr>
        <w:spacing w:after="0" w:line="240" w:lineRule="auto"/>
      </w:pPr>
      <w:r>
        <w:separator/>
      </w:r>
    </w:p>
  </w:footnote>
  <w:footnote w:type="continuationSeparator" w:id="0">
    <w:p w:rsidR="00CE5A46" w:rsidRDefault="00CE5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001B8F"/>
    <w:rsid w:val="001B395C"/>
    <w:rsid w:val="0020213E"/>
    <w:rsid w:val="002B3319"/>
    <w:rsid w:val="00492A1C"/>
    <w:rsid w:val="00521E5C"/>
    <w:rsid w:val="00522896"/>
    <w:rsid w:val="00533097"/>
    <w:rsid w:val="0056608B"/>
    <w:rsid w:val="007E65C4"/>
    <w:rsid w:val="008265D0"/>
    <w:rsid w:val="008375D6"/>
    <w:rsid w:val="009324B8"/>
    <w:rsid w:val="00A06C17"/>
    <w:rsid w:val="00A655B2"/>
    <w:rsid w:val="00A8168B"/>
    <w:rsid w:val="00AB2086"/>
    <w:rsid w:val="00B641C4"/>
    <w:rsid w:val="00BB3534"/>
    <w:rsid w:val="00CE0DF9"/>
    <w:rsid w:val="00CE5A46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5DF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71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9626&amp;dst=2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62</cp:revision>
  <dcterms:created xsi:type="dcterms:W3CDTF">2015-03-30T10:33:00Z</dcterms:created>
  <dcterms:modified xsi:type="dcterms:W3CDTF">2024-12-19T08:15:00Z</dcterms:modified>
  <cp:version>983040</cp:version>
</cp:coreProperties>
</file>