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3E" w:rsidRPr="00FF3B3E" w:rsidRDefault="00A655B2" w:rsidP="00FF3B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B3E">
        <w:rPr>
          <w:rFonts w:ascii="Times New Roman" w:hAnsi="Times New Roman"/>
          <w:sz w:val="28"/>
          <w:szCs w:val="28"/>
        </w:rPr>
        <w:tab/>
      </w:r>
      <w:r w:rsidR="00FF3B3E" w:rsidRPr="00FF3B3E">
        <w:rPr>
          <w:rFonts w:ascii="Times New Roman" w:hAnsi="Times New Roman"/>
          <w:sz w:val="28"/>
          <w:szCs w:val="28"/>
        </w:rPr>
        <w:t>11 июля</w:t>
      </w:r>
      <w:r w:rsidRPr="00FF3B3E">
        <w:rPr>
          <w:rFonts w:ascii="Times New Roman" w:hAnsi="Times New Roman"/>
          <w:sz w:val="28"/>
          <w:szCs w:val="28"/>
        </w:rPr>
        <w:t xml:space="preserve"> 202</w:t>
      </w:r>
      <w:r w:rsidR="009324B8" w:rsidRPr="00FF3B3E">
        <w:rPr>
          <w:rFonts w:ascii="Times New Roman" w:hAnsi="Times New Roman"/>
          <w:sz w:val="28"/>
          <w:szCs w:val="28"/>
        </w:rPr>
        <w:t>4</w:t>
      </w:r>
      <w:r w:rsidRPr="00FF3B3E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FF3B3E"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FF3B3E">
        <w:rPr>
          <w:rFonts w:ascii="Times New Roman" w:hAnsi="Times New Roman"/>
          <w:sz w:val="28"/>
          <w:szCs w:val="28"/>
        </w:rPr>
        <w:t xml:space="preserve"> </w:t>
      </w:r>
    </w:p>
    <w:p w:rsidR="00FF3B3E" w:rsidRPr="00FF3B3E" w:rsidRDefault="00FF3B3E" w:rsidP="00FF3B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B3E">
        <w:rPr>
          <w:rFonts w:ascii="Times New Roman" w:hAnsi="Times New Roman"/>
          <w:sz w:val="28"/>
          <w:szCs w:val="28"/>
        </w:rPr>
        <w:tab/>
      </w:r>
      <w:r w:rsidRPr="00FF3B3E">
        <w:rPr>
          <w:rFonts w:ascii="Times New Roman" w:hAnsi="Times New Roman"/>
          <w:sz w:val="28"/>
          <w:szCs w:val="28"/>
        </w:rPr>
        <w:t>В ходе заседания рассмотрены вопросы:</w:t>
      </w:r>
    </w:p>
    <w:p w:rsidR="00FF3B3E" w:rsidRPr="00FF3B3E" w:rsidRDefault="00FF3B3E" w:rsidP="00FF3B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B3E">
        <w:rPr>
          <w:rFonts w:ascii="Times New Roman" w:hAnsi="Times New Roman"/>
          <w:sz w:val="28"/>
          <w:szCs w:val="28"/>
        </w:rPr>
        <w:tab/>
        <w:t>1</w:t>
      </w:r>
      <w:r w:rsidRPr="00FF3B3E">
        <w:rPr>
          <w:rFonts w:ascii="Times New Roman" w:hAnsi="Times New Roman"/>
          <w:sz w:val="28"/>
          <w:szCs w:val="28"/>
        </w:rPr>
        <w:t>. О рассмотрении уведомлений</w:t>
      </w:r>
      <w:r w:rsidRPr="00FF3B3E">
        <w:rPr>
          <w:rFonts w:ascii="Times New Roman" w:eastAsia="'Times New Roman', serif" w:hAnsi="Times New Roman"/>
          <w:sz w:val="28"/>
          <w:szCs w:val="28"/>
        </w:rPr>
        <w:t xml:space="preserve">, </w:t>
      </w:r>
      <w:r w:rsidRPr="00FF3B3E">
        <w:rPr>
          <w:rFonts w:ascii="Times New Roman" w:hAnsi="Times New Roman"/>
          <w:sz w:val="28"/>
          <w:szCs w:val="28"/>
        </w:rPr>
        <w:t xml:space="preserve">поступивших в соответствии с </w:t>
      </w:r>
      <w:hyperlink r:id="rId7" w:history="1">
        <w:r w:rsidRPr="00FF3B3E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Pr="00FF3B3E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 в администрацию городского округа город Шарья</w:t>
      </w:r>
    </w:p>
    <w:p w:rsidR="00FF3B3E" w:rsidRPr="00FF3B3E" w:rsidRDefault="00FF3B3E" w:rsidP="00FF3B3E">
      <w:pPr>
        <w:pStyle w:val="afa"/>
        <w:tabs>
          <w:tab w:val="left" w:pos="0"/>
        </w:tabs>
        <w:spacing w:after="0"/>
        <w:jc w:val="both"/>
        <w:rPr>
          <w:sz w:val="28"/>
          <w:szCs w:val="28"/>
          <w:lang w:val="ru-RU"/>
        </w:rPr>
      </w:pPr>
      <w:r w:rsidRPr="00FF3B3E">
        <w:rPr>
          <w:sz w:val="28"/>
          <w:szCs w:val="28"/>
          <w:lang w:val="ru-RU"/>
        </w:rPr>
        <w:t>Комиссией приняты решения:</w:t>
      </w:r>
    </w:p>
    <w:p w:rsidR="00FF3B3E" w:rsidRPr="00BB3534" w:rsidRDefault="00FF3B3E" w:rsidP="00FF3B3E">
      <w:pPr>
        <w:pStyle w:val="afa"/>
        <w:tabs>
          <w:tab w:val="left" w:pos="0"/>
        </w:tabs>
        <w:spacing w:after="0"/>
        <w:jc w:val="both"/>
        <w:rPr>
          <w:rFonts w:eastAsia="Times New Roman"/>
          <w:sz w:val="28"/>
          <w:szCs w:val="28"/>
          <w:lang w:val="ru-RU"/>
        </w:rPr>
      </w:pPr>
      <w:r w:rsidRPr="00FF3B3E">
        <w:rPr>
          <w:sz w:val="28"/>
          <w:szCs w:val="28"/>
        </w:rPr>
        <w:tab/>
        <w:t xml:space="preserve">1) </w:t>
      </w:r>
      <w:r w:rsidRPr="00FF3B3E">
        <w:rPr>
          <w:rFonts w:eastAsia="Times New Roman"/>
          <w:sz w:val="28"/>
          <w:szCs w:val="28"/>
          <w:lang w:val="ru-RU"/>
        </w:rPr>
        <w:t>установ</w:t>
      </w:r>
      <w:r w:rsidRPr="00FF3B3E">
        <w:rPr>
          <w:sz w:val="28"/>
          <w:szCs w:val="28"/>
        </w:rPr>
        <w:t>лено</w:t>
      </w:r>
      <w:r w:rsidRPr="00FF3B3E">
        <w:rPr>
          <w:rFonts w:eastAsia="Times New Roman"/>
          <w:sz w:val="28"/>
          <w:szCs w:val="28"/>
          <w:lang w:val="ru-RU"/>
        </w:rPr>
        <w:t xml:space="preserve">, что в рассматриваемом случае не содержится признаков личной заинтересованности, которая приводит или может привести к </w:t>
      </w:r>
      <w:bookmarkStart w:id="0" w:name="_GoBack"/>
      <w:r w:rsidRPr="00BB3534">
        <w:rPr>
          <w:rFonts w:eastAsia="Times New Roman"/>
          <w:sz w:val="28"/>
          <w:szCs w:val="28"/>
          <w:lang w:val="ru-RU"/>
        </w:rPr>
        <w:t>конфликту интересов;</w:t>
      </w:r>
    </w:p>
    <w:p w:rsidR="00FF3B3E" w:rsidRPr="00BB3534" w:rsidRDefault="00FF3B3E" w:rsidP="00FF3B3E">
      <w:pPr>
        <w:pStyle w:val="afa"/>
        <w:tabs>
          <w:tab w:val="left" w:pos="0"/>
        </w:tabs>
        <w:spacing w:after="0"/>
        <w:jc w:val="both"/>
        <w:rPr>
          <w:sz w:val="28"/>
          <w:szCs w:val="28"/>
          <w:lang w:val="ru-RU"/>
        </w:rPr>
      </w:pPr>
      <w:r w:rsidRPr="00BB3534">
        <w:rPr>
          <w:sz w:val="28"/>
          <w:szCs w:val="28"/>
        </w:rPr>
        <w:tab/>
      </w:r>
      <w:r w:rsidRPr="00BB3534">
        <w:rPr>
          <w:rFonts w:eastAsia="Times New Roman"/>
          <w:sz w:val="28"/>
          <w:szCs w:val="28"/>
          <w:lang w:val="ru-RU"/>
        </w:rPr>
        <w:t xml:space="preserve">2) </w:t>
      </w:r>
      <w:r w:rsidRPr="00BB3534">
        <w:rPr>
          <w:sz w:val="28"/>
          <w:szCs w:val="28"/>
          <w:lang w:val="ru-RU"/>
        </w:rPr>
        <w:t>да</w:t>
      </w:r>
      <w:r w:rsidRPr="00BB3534">
        <w:rPr>
          <w:sz w:val="28"/>
          <w:szCs w:val="28"/>
        </w:rPr>
        <w:t>но</w:t>
      </w:r>
      <w:r w:rsidRPr="00BB3534">
        <w:rPr>
          <w:sz w:val="28"/>
          <w:szCs w:val="28"/>
          <w:lang w:val="ru-RU"/>
        </w:rPr>
        <w:t xml:space="preserve"> согласие на замещение </w:t>
      </w:r>
      <w:r w:rsidRPr="00BB3534">
        <w:rPr>
          <w:sz w:val="28"/>
          <w:szCs w:val="28"/>
        </w:rPr>
        <w:t>бывшим муниципальным служащим</w:t>
      </w:r>
      <w:r w:rsidRPr="00BB3534">
        <w:rPr>
          <w:sz w:val="28"/>
          <w:szCs w:val="28"/>
          <w:lang w:val="ru-RU"/>
        </w:rPr>
        <w:t xml:space="preserve"> должности старшего мастера участка аварийно-восстановительных работ и ремонта </w:t>
      </w:r>
      <w:proofErr w:type="spellStart"/>
      <w:r w:rsidRPr="00BB3534">
        <w:rPr>
          <w:sz w:val="28"/>
          <w:szCs w:val="28"/>
          <w:lang w:val="ru-RU"/>
        </w:rPr>
        <w:t>Шарьинского</w:t>
      </w:r>
      <w:proofErr w:type="spellEnd"/>
      <w:r w:rsidRPr="00BB3534">
        <w:rPr>
          <w:sz w:val="28"/>
          <w:szCs w:val="28"/>
          <w:lang w:val="ru-RU"/>
        </w:rPr>
        <w:t xml:space="preserve"> представительства ООО «</w:t>
      </w:r>
      <w:proofErr w:type="spellStart"/>
      <w:r w:rsidRPr="00BB3534">
        <w:rPr>
          <w:sz w:val="28"/>
          <w:szCs w:val="28"/>
          <w:lang w:val="ru-RU"/>
        </w:rPr>
        <w:t>Водоканалсервис</w:t>
      </w:r>
      <w:proofErr w:type="spellEnd"/>
      <w:r w:rsidRPr="00BB3534">
        <w:rPr>
          <w:sz w:val="28"/>
          <w:szCs w:val="28"/>
          <w:lang w:val="ru-RU"/>
        </w:rPr>
        <w:t>».</w:t>
      </w:r>
    </w:p>
    <w:p w:rsidR="00BB3534" w:rsidRPr="00BB3534" w:rsidRDefault="00FF3B3E" w:rsidP="00BB353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3534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BB3534">
        <w:rPr>
          <w:rFonts w:ascii="Times New Roman" w:hAnsi="Times New Roman" w:cs="Times New Roman"/>
          <w:sz w:val="28"/>
          <w:szCs w:val="28"/>
        </w:rPr>
        <w:t xml:space="preserve">О рассмотрении представления </w:t>
      </w:r>
      <w:r w:rsidRPr="00BB353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Шарьинской межрайонной прокуратуры </w:t>
      </w:r>
      <w:r w:rsidRPr="00BB3534">
        <w:rPr>
          <w:rFonts w:ascii="Times New Roman" w:hAnsi="Times New Roman" w:cs="Times New Roman"/>
          <w:sz w:val="28"/>
          <w:szCs w:val="28"/>
        </w:rPr>
        <w:t xml:space="preserve">Шарьинской межрайонной прокуратуры о нарушении законодательства о противодействии коррупции </w:t>
      </w:r>
      <w:r w:rsidR="00BB3534" w:rsidRPr="00BB3534">
        <w:rPr>
          <w:rFonts w:ascii="Times New Roman" w:hAnsi="Times New Roman" w:cs="Times New Roman"/>
          <w:sz w:val="28"/>
          <w:szCs w:val="28"/>
        </w:rPr>
        <w:t>№ 18-2024-/710-24-20340028/731 от 28.06.2024 г</w:t>
      </w:r>
      <w:r w:rsidR="00BB3534" w:rsidRPr="00BB3534">
        <w:rPr>
          <w:rFonts w:ascii="Times New Roman" w:hAnsi="Times New Roman" w:cs="Times New Roman"/>
          <w:sz w:val="28"/>
          <w:szCs w:val="28"/>
        </w:rPr>
        <w:t>.</w:t>
      </w:r>
    </w:p>
    <w:p w:rsidR="00FF3B3E" w:rsidRPr="00BB3534" w:rsidRDefault="00FF3B3E" w:rsidP="00BB353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3534">
        <w:rPr>
          <w:rFonts w:ascii="Times New Roman" w:hAnsi="Times New Roman" w:cs="Times New Roman"/>
          <w:sz w:val="28"/>
          <w:szCs w:val="28"/>
        </w:rPr>
        <w:tab/>
      </w:r>
      <w:r w:rsidRPr="00BB3534">
        <w:rPr>
          <w:rFonts w:ascii="Times New Roman" w:hAnsi="Times New Roman" w:cs="Times New Roman"/>
          <w:sz w:val="28"/>
          <w:szCs w:val="28"/>
        </w:rPr>
        <w:t>Комиссией приняты решения:</w:t>
      </w:r>
    </w:p>
    <w:p w:rsidR="00BB3534" w:rsidRPr="00BB3534" w:rsidRDefault="00FF3B3E" w:rsidP="00BB3534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534">
        <w:rPr>
          <w:rFonts w:ascii="Times New Roman" w:hAnsi="Times New Roman"/>
          <w:sz w:val="28"/>
          <w:szCs w:val="28"/>
        </w:rPr>
        <w:tab/>
      </w:r>
      <w:r w:rsidRPr="00BB3534">
        <w:rPr>
          <w:rFonts w:ascii="Times New Roman" w:hAnsi="Times New Roman"/>
          <w:sz w:val="28"/>
          <w:szCs w:val="28"/>
        </w:rPr>
        <w:t>1) установлено, что муниципальный служащий в нарушение антикоррупционного законодательства не предпринял мер по предотвращению и урегулированию конфликта интересов, не уведомил главу городского округа город Шарья о ситуации возникновения конфликта интересов;</w:t>
      </w:r>
    </w:p>
    <w:p w:rsidR="00BB3534" w:rsidRPr="00BB3534" w:rsidRDefault="00FF3B3E" w:rsidP="00BB3534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534">
        <w:rPr>
          <w:rFonts w:ascii="Times New Roman" w:hAnsi="Times New Roman"/>
          <w:sz w:val="28"/>
          <w:szCs w:val="28"/>
        </w:rPr>
        <w:tab/>
      </w:r>
      <w:r w:rsidRPr="00BB3534">
        <w:rPr>
          <w:rFonts w:ascii="Times New Roman" w:hAnsi="Times New Roman"/>
          <w:sz w:val="28"/>
          <w:szCs w:val="28"/>
        </w:rPr>
        <w:t xml:space="preserve">2) </w:t>
      </w:r>
      <w:r w:rsidR="00BB3534" w:rsidRPr="00BB3534">
        <w:rPr>
          <w:rFonts w:ascii="Times New Roman" w:hAnsi="Times New Roman"/>
          <w:sz w:val="28"/>
          <w:szCs w:val="28"/>
        </w:rPr>
        <w:t xml:space="preserve">в связи с увольнением </w:t>
      </w:r>
      <w:r w:rsidR="00BB3534" w:rsidRPr="00BB3534">
        <w:rPr>
          <w:rFonts w:ascii="Times New Roman" w:hAnsi="Times New Roman"/>
          <w:sz w:val="28"/>
          <w:szCs w:val="28"/>
        </w:rPr>
        <w:t>муниципального служащего</w:t>
      </w:r>
      <w:r w:rsidR="00BB3534" w:rsidRPr="00BB3534">
        <w:rPr>
          <w:rFonts w:ascii="Times New Roman" w:hAnsi="Times New Roman"/>
          <w:sz w:val="28"/>
          <w:szCs w:val="28"/>
        </w:rPr>
        <w:t xml:space="preserve"> с должности</w:t>
      </w:r>
      <w:r w:rsidR="00BB3534" w:rsidRPr="00BB3534">
        <w:rPr>
          <w:rFonts w:ascii="Times New Roman" w:hAnsi="Times New Roman"/>
          <w:b/>
          <w:sz w:val="28"/>
          <w:szCs w:val="28"/>
        </w:rPr>
        <w:t xml:space="preserve"> </w:t>
      </w:r>
      <w:r w:rsidR="00BB3534" w:rsidRPr="00BB3534">
        <w:rPr>
          <w:rFonts w:ascii="Times New Roman" w:hAnsi="Times New Roman"/>
          <w:sz w:val="28"/>
          <w:szCs w:val="28"/>
        </w:rPr>
        <w:t>муниципальной службы администрации городского округа город Шарья заслушать пояснения по указанным в представлении фактам, а также применить меры дисциплинарного воздействия не представляется возможным.</w:t>
      </w:r>
    </w:p>
    <w:bookmarkEnd w:id="0"/>
    <w:p w:rsidR="00FF3B3E" w:rsidRPr="00BB3534" w:rsidRDefault="00FF3B3E" w:rsidP="00FF3B3E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3B3E" w:rsidRPr="00BB3534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13E" w:rsidRDefault="0020213E">
      <w:pPr>
        <w:spacing w:after="0" w:line="240" w:lineRule="auto"/>
      </w:pPr>
      <w:r>
        <w:separator/>
      </w:r>
    </w:p>
  </w:endnote>
  <w:endnote w:type="continuationSeparator" w:id="0">
    <w:p w:rsidR="0020213E" w:rsidRDefault="0020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13E" w:rsidRDefault="0020213E">
      <w:pPr>
        <w:spacing w:after="0" w:line="240" w:lineRule="auto"/>
      </w:pPr>
      <w:r>
        <w:separator/>
      </w:r>
    </w:p>
  </w:footnote>
  <w:footnote w:type="continuationSeparator" w:id="0">
    <w:p w:rsidR="0020213E" w:rsidRDefault="0020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20213E"/>
    <w:rsid w:val="00492A1C"/>
    <w:rsid w:val="00522896"/>
    <w:rsid w:val="00533097"/>
    <w:rsid w:val="0056608B"/>
    <w:rsid w:val="007E65C4"/>
    <w:rsid w:val="009324B8"/>
    <w:rsid w:val="00A655B2"/>
    <w:rsid w:val="00AB2086"/>
    <w:rsid w:val="00BB3534"/>
    <w:rsid w:val="00EC3797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8391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56</cp:revision>
  <dcterms:created xsi:type="dcterms:W3CDTF">2015-03-30T10:33:00Z</dcterms:created>
  <dcterms:modified xsi:type="dcterms:W3CDTF">2024-07-17T08:51:00Z</dcterms:modified>
  <cp:version>983040</cp:version>
</cp:coreProperties>
</file>