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21"/>
        <w:jc w:val="center"/>
      </w:pPr>
      <w:r>
        <w:t xml:space="preserve">ПОЯСНИТЕЛЬНАЯ ЗАПИСКА</w:t>
      </w:r>
      <w:r/>
    </w:p>
    <w:p>
      <w:pPr>
        <w:pStyle w:val="821"/>
        <w:jc w:val="center"/>
      </w:pPr>
      <w:r/>
      <w:r/>
    </w:p>
    <w:p>
      <w:pPr>
        <w:pStyle w:val="821"/>
        <w:jc w:val="center"/>
      </w:pPr>
      <w:r>
        <w:t xml:space="preserve">к</w:t>
      </w:r>
      <w:r>
        <w:t xml:space="preserve"> проекту решения Думы городского округа город Шарья </w:t>
      </w:r>
      <w:r>
        <w:t xml:space="preserve">«О внесении изменений в решение</w:t>
      </w:r>
      <w:r/>
    </w:p>
    <w:p>
      <w:pPr>
        <w:pStyle w:val="821"/>
        <w:jc w:val="center"/>
      </w:pPr>
      <w:r>
        <w:t xml:space="preserve">Думы городского округа город Шарья Костромской области от 25.06.2020 № 16-ДН «Об  утверждении Правил благоустройства и чистоты территории городского округа город Шарья Костромской области»</w:t>
      </w:r>
      <w:r>
        <w:t xml:space="preserve">.</w:t>
      </w:r>
      <w:r/>
    </w:p>
    <w:p>
      <w:pPr>
        <w:pStyle w:val="821"/>
        <w:jc w:val="center"/>
      </w:pPr>
      <w:r/>
      <w:r/>
    </w:p>
    <w:p>
      <w:pPr>
        <w:pStyle w:val="821"/>
        <w:jc w:val="both"/>
      </w:pPr>
      <w:r>
        <w:t xml:space="preserve">  </w:t>
      </w:r>
      <w:r/>
    </w:p>
    <w:p>
      <w:pPr>
        <w:pStyle w:val="821"/>
        <w:ind w:firstLine="708"/>
        <w:jc w:val="both"/>
        <w:rPr>
          <w:b w:val="0"/>
          <w:bCs w:val="0"/>
          <w:sz w:val="24"/>
          <w:szCs w:val="24"/>
          <w:highlight w:val="none"/>
          <w:lang w:eastAsia="ru-RU"/>
        </w:rPr>
      </w:pPr>
      <w:r>
        <w:rPr>
          <w:b w:val="0"/>
          <w:bCs w:val="0"/>
          <w:sz w:val="24"/>
          <w:szCs w:val="24"/>
          <w:lang w:eastAsia="ru-RU"/>
        </w:rPr>
        <w:t xml:space="preserve">Проект решения Думы городского округа город Шарья </w:t>
      </w:r>
      <w:r>
        <w:rPr>
          <w:b w:val="0"/>
          <w:bCs w:val="0"/>
          <w:sz w:val="24"/>
          <w:szCs w:val="24"/>
          <w:lang w:eastAsia="ru-RU"/>
        </w:rPr>
        <w:t xml:space="preserve">«О внесении изменений в решение Думы городского округа город Шарья Костромской области от 25.06.2020 № 16-ДН «Об  утверждении Правил благоустройства и чистоты территории городского округа город Шарья Костромской области»</w:t>
      </w:r>
      <w:r>
        <w:rPr>
          <w:b w:val="0"/>
          <w:bCs w:val="0"/>
          <w:sz w:val="24"/>
          <w:szCs w:val="24"/>
          <w:lang w:eastAsia="ru-RU"/>
        </w:rPr>
        <w:t xml:space="preserve"> разработан администрацией городского округа город Шарья в соответствии с Градостроительным кодексом Росс</w:t>
      </w:r>
      <w:r>
        <w:rPr>
          <w:b w:val="0"/>
          <w:bCs w:val="0"/>
          <w:sz w:val="24"/>
          <w:szCs w:val="24"/>
          <w:lang w:eastAsia="ru-RU"/>
        </w:rPr>
        <w:t xml:space="preserve">ийской Федерации, Федеральным законом от 06.10.2003 № 131-ФЗ «Об общих принципах организации местного самоуправления в Российской Федерации», Законом Костромской области от 16.07.2018 № 420-6-ЗКО  «О содержании правил благоустройства территории Костромской</w:t>
      </w:r>
      <w:r>
        <w:rPr>
          <w:b w:val="0"/>
          <w:bCs w:val="0"/>
          <w:sz w:val="24"/>
          <w:szCs w:val="24"/>
          <w:lang w:eastAsia="ru-RU"/>
        </w:rPr>
        <w:t xml:space="preserve"> области и порядке определения границ прилегающих территорий»,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Приказом Министерства строительства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и жилищно-коммунального хозяйства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Российской Федерации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от 29.12.2021 г.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№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1042/пр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«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Об утверждении методических рекомендаций по разработке норм и правил по благоустройству территорий муниципальных образований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»</w:t>
      </w:r>
      <w:r>
        <w:rPr>
          <w:b w:val="0"/>
          <w:bCs w:val="0"/>
          <w:sz w:val="24"/>
          <w:szCs w:val="24"/>
          <w:lang w:eastAsia="ru-RU"/>
        </w:rPr>
        <w:t xml:space="preserve">.</w:t>
      </w:r>
      <w:r>
        <w:rPr>
          <w:b w:val="0"/>
          <w:bCs w:val="0"/>
          <w:sz w:val="24"/>
          <w:szCs w:val="24"/>
          <w:lang w:eastAsia="ru-RU"/>
        </w:rPr>
        <w:t xml:space="preserve"> </w:t>
      </w:r>
      <w:r>
        <w:rPr>
          <w:b w:val="0"/>
          <w:bCs w:val="0"/>
          <w:sz w:val="24"/>
          <w:szCs w:val="24"/>
        </w:rPr>
      </w:r>
      <w:r/>
    </w:p>
    <w:p>
      <w:pPr>
        <w:ind w:firstLine="0"/>
        <w:jc w:val="both"/>
        <w:rPr>
          <w:b w:val="0"/>
          <w:bCs w:val="0"/>
          <w:sz w:val="24"/>
          <w:szCs w:val="24"/>
          <w:highlight w:val="none"/>
          <w:lang w:eastAsia="ru-RU"/>
        </w:rPr>
      </w:pPr>
      <w:r>
        <w:rPr>
          <w:b w:val="0"/>
          <w:bCs w:val="0"/>
          <w:sz w:val="24"/>
          <w:szCs w:val="24"/>
          <w:highlight w:val="none"/>
          <w:lang w:eastAsia="ru-RU"/>
        </w:rPr>
        <w:t xml:space="preserve">         Вместе с тем внесение изменений в действующие Правила благоустройства необходимы на основании:</w:t>
      </w:r>
      <w:r/>
    </w:p>
    <w:p>
      <w:pPr>
        <w:ind w:firstLine="0"/>
        <w:jc w:val="both"/>
        <w:rPr>
          <w:b w:val="0"/>
          <w:bCs w:val="0"/>
          <w:sz w:val="24"/>
          <w:szCs w:val="24"/>
          <w:highlight w:val="none"/>
          <w:lang w:eastAsia="ru-RU"/>
        </w:rPr>
      </w:pPr>
      <w:r>
        <w:rPr>
          <w:b w:val="0"/>
          <w:bCs w:val="0"/>
          <w:sz w:val="24"/>
          <w:szCs w:val="24"/>
          <w:highlight w:val="none"/>
          <w:lang w:eastAsia="ru-RU"/>
        </w:rPr>
        <w:t xml:space="preserve">- решения Думы городского округа город Шарья седьмого созыва от 11.07.2024 год</w:t>
      </w:r>
      <w:r>
        <w:rPr>
          <w:b w:val="0"/>
          <w:bCs w:val="0"/>
          <w:sz w:val="24"/>
          <w:szCs w:val="24"/>
          <w:highlight w:val="none"/>
          <w:lang w:eastAsia="ru-RU"/>
        </w:rPr>
        <w:t xml:space="preserve">а №55 «О протесте транспортного прокурора Костромской транспортной прокуратуры на отдельные положения решения Думы городского округа город Шарья от 25.06.2020 №16-ДН «Об утверждении Правил благоустройства и чистоты территории городского округа город Шарья»</w:t>
      </w:r>
      <w:r>
        <w:rPr>
          <w:b w:val="0"/>
          <w:bCs w:val="0"/>
          <w:sz w:val="24"/>
          <w:szCs w:val="24"/>
          <w:highlight w:val="none"/>
          <w:lang w:eastAsia="ru-RU"/>
        </w:rPr>
        <w:t xml:space="preserve">;</w:t>
      </w:r>
      <w:r/>
    </w:p>
    <w:p>
      <w:pPr>
        <w:ind w:firstLine="0"/>
        <w:jc w:val="both"/>
        <w:rPr>
          <w:b w:val="0"/>
          <w:bCs w:val="0"/>
          <w:sz w:val="24"/>
          <w:szCs w:val="24"/>
          <w:highlight w:val="none"/>
          <w:lang w:eastAsia="ru-RU"/>
        </w:rPr>
      </w:pPr>
      <w:r>
        <w:rPr>
          <w:b w:val="0"/>
          <w:bCs w:val="0"/>
          <w:sz w:val="24"/>
          <w:szCs w:val="24"/>
          <w:highlight w:val="none"/>
          <w:lang w:eastAsia="ru-RU"/>
        </w:rPr>
        <w:t xml:space="preserve">- </w:t>
      </w:r>
      <w:r>
        <w:rPr>
          <w:b w:val="0"/>
          <w:bCs w:val="0"/>
          <w:sz w:val="24"/>
          <w:szCs w:val="24"/>
          <w:highlight w:val="none"/>
          <w:lang w:eastAsia="ru-RU"/>
        </w:rPr>
        <w:t xml:space="preserve">протеста транспортного прокурора Костромской транспортной прокуратуры</w:t>
      </w:r>
      <w:r>
        <w:rPr>
          <w:b w:val="0"/>
          <w:bCs w:val="0"/>
          <w:sz w:val="24"/>
          <w:szCs w:val="24"/>
          <w:highlight w:val="none"/>
          <w:lang w:eastAsia="ru-RU"/>
        </w:rPr>
        <w:t xml:space="preserve"> от 30.11.2022 года № 23/1-1-2022/Прдп226-22-20009712;</w:t>
      </w:r>
      <w:r>
        <w:rPr>
          <w:b w:val="0"/>
          <w:bCs w:val="0"/>
          <w:sz w:val="24"/>
          <w:szCs w:val="24"/>
          <w:highlight w:val="none"/>
          <w:lang w:eastAsia="ru-RU"/>
        </w:rPr>
      </w:r>
      <w:r/>
    </w:p>
    <w:p>
      <w:pPr>
        <w:ind w:firstLine="0"/>
        <w:jc w:val="both"/>
        <w:rPr>
          <w:b w:val="0"/>
          <w:bCs w:val="0"/>
          <w:sz w:val="24"/>
          <w:szCs w:val="24"/>
          <w:highlight w:val="none"/>
          <w:lang w:eastAsia="ru-RU"/>
        </w:rPr>
      </w:pPr>
      <w:r>
        <w:rPr>
          <w:b w:val="0"/>
          <w:bCs w:val="0"/>
          <w:sz w:val="24"/>
          <w:szCs w:val="24"/>
          <w:highlight w:val="none"/>
          <w:lang w:eastAsia="ru-RU"/>
        </w:rPr>
        <w:t xml:space="preserve">-</w:t>
      </w:r>
      <w:r>
        <w:rPr>
          <w:b w:val="0"/>
          <w:bCs w:val="0"/>
          <w:sz w:val="24"/>
          <w:szCs w:val="24"/>
          <w:highlight w:val="none"/>
          <w:lang w:eastAsia="ru-RU"/>
        </w:rPr>
        <w:t xml:space="preserve">протеста Шарьинской межрайонной прокуратуры</w:t>
      </w:r>
      <w:r>
        <w:rPr>
          <w:b w:val="0"/>
          <w:bCs w:val="0"/>
          <w:sz w:val="24"/>
          <w:szCs w:val="24"/>
          <w:highlight w:val="none"/>
          <w:lang w:eastAsia="ru-RU"/>
        </w:rPr>
        <w:t xml:space="preserve"> от 19.02.2024 года № 12-2024/Прдп50-24-20340028/138;</w:t>
      </w:r>
      <w:r>
        <w:rPr>
          <w:b w:val="0"/>
          <w:bCs w:val="0"/>
          <w:sz w:val="24"/>
          <w:szCs w:val="24"/>
          <w:highlight w:val="none"/>
          <w:lang w:eastAsia="ru-RU"/>
        </w:rPr>
      </w:r>
      <w:r/>
    </w:p>
    <w:p>
      <w:pPr>
        <w:ind w:firstLine="0"/>
        <w:jc w:val="both"/>
        <w:rPr>
          <w:b w:val="0"/>
          <w:bCs w:val="0"/>
          <w:sz w:val="24"/>
          <w:szCs w:val="24"/>
          <w:highlight w:val="none"/>
          <w:lang w:eastAsia="ru-RU"/>
        </w:rPr>
      </w:pPr>
      <w:r>
        <w:rPr>
          <w:b w:val="0"/>
          <w:bCs w:val="0"/>
          <w:sz w:val="24"/>
          <w:szCs w:val="24"/>
          <w:highlight w:val="none"/>
          <w:lang w:eastAsia="ru-RU"/>
        </w:rPr>
        <w:t xml:space="preserve">-рекомендаций Департамента строительства, ЖКХ и ТЭК Костромской области;</w:t>
      </w:r>
      <w:r>
        <w:rPr>
          <w:b w:val="0"/>
          <w:bCs w:val="0"/>
          <w:sz w:val="24"/>
          <w:szCs w:val="24"/>
          <w:highlight w:val="none"/>
          <w:lang w:eastAsia="ru-RU"/>
        </w:rPr>
      </w:r>
      <w:r/>
    </w:p>
    <w:p>
      <w:pPr>
        <w:ind w:firstLine="0"/>
        <w:jc w:val="both"/>
      </w:pPr>
      <w:r>
        <w:rPr>
          <w:b w:val="0"/>
          <w:bCs w:val="0"/>
          <w:sz w:val="24"/>
          <w:szCs w:val="24"/>
          <w:highlight w:val="none"/>
          <w:lang w:eastAsia="ru-RU"/>
        </w:rPr>
        <w:t xml:space="preserve">-рекомендаций Правового управления администрации Костромской области.</w:t>
      </w:r>
      <w:r>
        <w:rPr>
          <w:b w:val="0"/>
          <w:bCs w:val="0"/>
          <w:sz w:val="24"/>
          <w:szCs w:val="24"/>
          <w:highlight w:val="none"/>
          <w:lang w:eastAsia="ru-RU"/>
        </w:rPr>
      </w:r>
      <w:r/>
    </w:p>
    <w:p>
      <w:pPr>
        <w:pStyle w:val="821"/>
        <w:ind w:right="-1"/>
        <w:jc w:val="both"/>
      </w:pPr>
      <w:r>
        <w:rPr>
          <w:b w:val="0"/>
          <w:bCs w:val="0"/>
          <w:sz w:val="24"/>
          <w:szCs w:val="24"/>
          <w:lang w:eastAsia="ru-RU"/>
        </w:rPr>
        <w:t xml:space="preserve">         </w:t>
      </w:r>
      <w:r/>
      <w:r>
        <w:rPr>
          <w:b w:val="0"/>
          <w:bCs w:val="0"/>
          <w:sz w:val="24"/>
          <w:szCs w:val="24"/>
          <w:lang w:eastAsia="ru-RU"/>
        </w:rPr>
        <w:t xml:space="preserve">Внесение изменений в действующие </w:t>
      </w:r>
      <w:r>
        <w:rPr>
          <w:b w:val="0"/>
          <w:bCs w:val="0"/>
          <w:sz w:val="24"/>
          <w:szCs w:val="24"/>
          <w:lang w:eastAsia="ru-RU"/>
        </w:rPr>
        <w:t xml:space="preserve">Правила благоустройства разработаны </w:t>
      </w:r>
      <w:r>
        <w:rPr>
          <w:b w:val="0"/>
          <w:bCs w:val="0"/>
          <w:sz w:val="24"/>
          <w:szCs w:val="24"/>
          <w:lang w:eastAsia="ru-RU"/>
        </w:rPr>
        <w:t xml:space="preserve">в целях приведения в соответствие с действующим законодательством и формирования безопасной, комфортной и привлекательной городской среды</w:t>
      </w:r>
      <w:r>
        <w:rPr>
          <w:b w:val="0"/>
          <w:bCs w:val="0"/>
          <w:sz w:val="24"/>
          <w:szCs w:val="24"/>
          <w:lang w:eastAsia="ru-RU"/>
        </w:rPr>
        <w:t xml:space="preserve">.</w:t>
      </w:r>
      <w:r>
        <w:rPr>
          <w:b w:val="0"/>
          <w:bCs w:val="0"/>
          <w:sz w:val="24"/>
          <w:szCs w:val="24"/>
        </w:rPr>
      </w:r>
      <w:r/>
      <w:r/>
    </w:p>
    <w:p>
      <w:pPr>
        <w:pStyle w:val="821"/>
        <w:ind w:firstLine="708"/>
        <w:jc w:val="both"/>
      </w:pPr>
      <w:r>
        <w:rPr>
          <w:b w:val="0"/>
          <w:bCs w:val="0"/>
          <w:sz w:val="24"/>
          <w:szCs w:val="24"/>
          <w:lang w:eastAsia="ru-RU"/>
        </w:rPr>
        <w:t xml:space="preserve">В </w:t>
      </w:r>
      <w:r>
        <w:rPr>
          <w:b w:val="0"/>
          <w:bCs w:val="0"/>
          <w:sz w:val="24"/>
          <w:szCs w:val="24"/>
          <w:lang w:eastAsia="ru-RU"/>
        </w:rPr>
        <w:t xml:space="preserve">Правила благоустройства</w:t>
      </w:r>
      <w:r>
        <w:rPr>
          <w:b w:val="0"/>
          <w:bCs w:val="0"/>
          <w:sz w:val="24"/>
          <w:szCs w:val="24"/>
          <w:lang w:eastAsia="ru-RU"/>
        </w:rPr>
        <w:t xml:space="preserve"> </w:t>
      </w:r>
      <w:r>
        <w:rPr>
          <w:b w:val="0"/>
          <w:bCs w:val="0"/>
          <w:sz w:val="24"/>
          <w:szCs w:val="24"/>
          <w:lang w:eastAsia="ru-RU"/>
        </w:rPr>
        <w:t xml:space="preserve">вносятся</w:t>
      </w:r>
      <w:r>
        <w:rPr>
          <w:b w:val="0"/>
          <w:bCs w:val="0"/>
          <w:sz w:val="24"/>
          <w:szCs w:val="24"/>
          <w:lang w:eastAsia="ru-RU"/>
        </w:rPr>
        <w:t xml:space="preserve"> следующие </w:t>
      </w:r>
      <w:r>
        <w:rPr>
          <w:b w:val="0"/>
          <w:bCs w:val="0"/>
          <w:sz w:val="24"/>
          <w:szCs w:val="24"/>
          <w:lang w:eastAsia="ru-RU"/>
        </w:rPr>
        <w:t xml:space="preserve">изменения</w:t>
      </w:r>
      <w:r>
        <w:rPr>
          <w:b w:val="0"/>
          <w:bCs w:val="0"/>
          <w:sz w:val="24"/>
          <w:szCs w:val="24"/>
          <w:lang w:eastAsia="ru-RU"/>
        </w:rPr>
        <w:t xml:space="preserve">:</w:t>
      </w:r>
      <w:r>
        <w:rPr>
          <w:b w:val="0"/>
          <w:bCs w:val="0"/>
          <w:sz w:val="24"/>
          <w:szCs w:val="24"/>
        </w:rPr>
      </w:r>
      <w:r/>
    </w:p>
    <w:p>
      <w:pPr>
        <w:ind w:firstLine="709"/>
        <w:jc w:val="both"/>
        <w:spacing w:after="0" w:line="240" w:lineRule="auto"/>
        <w:widowControl w:val="off"/>
        <w:tabs>
          <w:tab w:val="left" w:pos="0" w:leader="none"/>
        </w:tabs>
      </w:pP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  <w:lang w:eastAsia="hi-IN" w:bidi="hi-IN"/>
        </w:rPr>
        <w:t xml:space="preserve">1.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  <w:lang w:eastAsia="hi-IN" w:bidi="hi-IN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  <w:lang w:eastAsia="hi-IN" w:bidi="hi-IN"/>
        </w:rPr>
        <w:t xml:space="preserve"> С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  <w:lang w:eastAsia="hi-IN" w:bidi="hi-IN"/>
        </w:rPr>
        <w:t xml:space="preserve">тать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  <w:lang w:eastAsia="hi-IN" w:bidi="hi-IN"/>
        </w:rPr>
        <w:t xml:space="preserve">я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  <w:lang w:eastAsia="hi-IN" w:bidi="hi-IN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  <w:lang w:eastAsia="hi-IN" w:bidi="hi-IN"/>
        </w:rPr>
        <w:t xml:space="preserve">2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  <w:lang w:eastAsia="hi-IN" w:bidi="hi-IN"/>
        </w:rPr>
        <w:t xml:space="preserve"> дополняется новыми 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  <w:lang w:eastAsia="hi-IN" w:bidi="hi-IN"/>
        </w:rPr>
        <w:t xml:space="preserve">определениями, а именно: что такое:  </w:t>
      </w:r>
      <w:r>
        <w:rPr>
          <w:b w:val="0"/>
          <w:bCs w:val="0"/>
          <w:sz w:val="24"/>
          <w:szCs w:val="24"/>
        </w:rPr>
      </w:r>
      <w:r/>
    </w:p>
    <w:p>
      <w:pPr>
        <w:ind w:left="0" w:right="0" w:firstLine="0"/>
        <w:jc w:val="both"/>
        <w:spacing w:after="0" w:line="240" w:lineRule="auto"/>
        <w:widowControl w:val="off"/>
        <w:tabs>
          <w:tab w:val="left" w:pos="0" w:leader="none"/>
        </w:tabs>
      </w:pP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  <w:lang w:eastAsia="hi-IN" w:bidi="hi-IN"/>
        </w:rPr>
        <w:t xml:space="preserve"> - 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  <w:lang w:eastAsia="hi-IN" w:bidi="hi-IN"/>
        </w:rPr>
        <w:t xml:space="preserve">б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  <w:lang w:eastAsia="hi-IN" w:bidi="hi-IN"/>
        </w:rPr>
        <w:t xml:space="preserve">рошенное (разукомплектованное) транспортное средство; </w:t>
      </w:r>
      <w:r>
        <w:rPr>
          <w:b w:val="0"/>
          <w:bCs w:val="0"/>
          <w:sz w:val="24"/>
          <w:szCs w:val="24"/>
        </w:rPr>
      </w:r>
      <w:r/>
    </w:p>
    <w:p>
      <w:pPr>
        <w:ind w:firstLine="0"/>
        <w:jc w:val="both"/>
        <w:spacing w:after="0" w:line="240" w:lineRule="auto"/>
        <w:widowControl w:val="off"/>
        <w:tabs>
          <w:tab w:val="left" w:pos="0" w:leader="none"/>
        </w:tabs>
      </w:pP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  <w:lang w:eastAsia="hi-IN" w:bidi="hi-IN"/>
        </w:rPr>
        <w:t xml:space="preserve"> - п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  <w:lang w:eastAsia="hi-IN" w:bidi="hi-IN"/>
        </w:rPr>
        <w:t xml:space="preserve">еремещение транспортного средства (частей разукомплектованных транспортных средств) путем эвакуации; </w:t>
      </w:r>
      <w:r>
        <w:rPr>
          <w:b w:val="0"/>
          <w:bCs w:val="0"/>
          <w:sz w:val="24"/>
          <w:szCs w:val="24"/>
        </w:rPr>
      </w:r>
      <w:r/>
    </w:p>
    <w:p>
      <w:pPr>
        <w:ind w:left="0" w:right="0" w:firstLine="0"/>
        <w:jc w:val="both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 w:val="0"/>
          <w:bCs w:val="0"/>
          <w:color w:val="1a1a1a"/>
          <w:sz w:val="24"/>
          <w:szCs w:val="24"/>
          <w:highlight w:val="white"/>
        </w:rPr>
        <w:t xml:space="preserve"> - </w:t>
      </w:r>
      <w:r>
        <w:rPr>
          <w:rFonts w:ascii="Times New Roman" w:hAnsi="Times New Roman" w:eastAsia="Arial" w:cs="Times New Roman"/>
          <w:b w:val="0"/>
          <w:bCs w:val="0"/>
          <w:color w:val="1a1a1a"/>
          <w:sz w:val="24"/>
          <w:szCs w:val="24"/>
          <w:highlight w:val="white"/>
        </w:rPr>
        <w:t xml:space="preserve">граница прилегающей территории; </w:t>
      </w:r>
      <w:r>
        <w:rPr>
          <w:b w:val="0"/>
          <w:bCs w:val="0"/>
          <w:sz w:val="24"/>
          <w:szCs w:val="24"/>
        </w:rPr>
      </w:r>
      <w:r/>
    </w:p>
    <w:p>
      <w:pPr>
        <w:jc w:val="both"/>
      </w:pP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  <w:t xml:space="preserve"> - 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  <w:t xml:space="preserve">внутренняя граница прилегающей территории;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  <w:t xml:space="preserve"> </w:t>
      </w:r>
      <w:r>
        <w:rPr>
          <w:b w:val="0"/>
          <w:bCs w:val="0"/>
          <w:sz w:val="24"/>
          <w:szCs w:val="24"/>
        </w:rPr>
      </w:r>
      <w:r/>
    </w:p>
    <w:p>
      <w:pPr>
        <w:jc w:val="both"/>
      </w:pP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  <w:t xml:space="preserve">-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  <w:t xml:space="preserve">внешняя граница прилегающей территории;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  <w:t xml:space="preserve"> </w:t>
      </w:r>
      <w:r>
        <w:rPr>
          <w:b w:val="0"/>
          <w:bCs w:val="0"/>
          <w:sz w:val="24"/>
          <w:szCs w:val="24"/>
        </w:rPr>
      </w:r>
      <w:r/>
    </w:p>
    <w:p>
      <w:pPr>
        <w:jc w:val="both"/>
      </w:pP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  <w:t xml:space="preserve">- 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  <w:t xml:space="preserve">дом блокированной застройки;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  <w:t xml:space="preserve"> </w:t>
      </w:r>
      <w:r>
        <w:rPr>
          <w:b w:val="0"/>
          <w:bCs w:val="0"/>
          <w:sz w:val="24"/>
          <w:szCs w:val="24"/>
        </w:rPr>
      </w:r>
      <w:r/>
    </w:p>
    <w:p>
      <w:pPr>
        <w:jc w:val="both"/>
      </w:pP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  <w:t xml:space="preserve">- </w:t>
      </w:r>
      <w:bookmarkStart w:id="0" w:name="undefined"/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</w:r>
      <w:bookmarkEnd w:id="0"/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  <w:t xml:space="preserve">домовладение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  <w:t xml:space="preserve">;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  <w:t xml:space="preserve"> </w:t>
      </w:r>
      <w:r>
        <w:rPr>
          <w:b w:val="0"/>
          <w:bCs w:val="0"/>
          <w:sz w:val="24"/>
          <w:szCs w:val="24"/>
        </w:rPr>
      </w:r>
      <w:r/>
    </w:p>
    <w:p>
      <w:pPr>
        <w:jc w:val="both"/>
      </w:pP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  <w:t xml:space="preserve">- 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  <w:t xml:space="preserve">парковка (парковочное место);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  <w:t xml:space="preserve"> </w:t>
      </w:r>
      <w:r>
        <w:rPr>
          <w:b w:val="0"/>
          <w:bCs w:val="0"/>
          <w:sz w:val="24"/>
          <w:szCs w:val="24"/>
        </w:rPr>
      </w:r>
      <w:r/>
    </w:p>
    <w:p>
      <w:pPr>
        <w:jc w:val="both"/>
      </w:pP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  <w:t xml:space="preserve">- 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  <w:t xml:space="preserve">размер прилегающей территории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  <w:t xml:space="preserve"> для различного вида объектов, зданий, строений, сооружений, элементов благоустройства, обязанность по содержанию которой возлагается на собственников и (или) иных законных владельцев зданий, строений, сооружений, земельных уча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  <w:t xml:space="preserve">стков;</w:t>
      </w:r>
      <w:r>
        <w:rPr>
          <w:b w:val="0"/>
          <w:bCs w:val="0"/>
          <w:sz w:val="24"/>
          <w:szCs w:val="24"/>
        </w:rPr>
      </w:r>
      <w:r/>
    </w:p>
    <w:p>
      <w:pPr>
        <w:jc w:val="both"/>
      </w:pPr>
      <w:r>
        <w:rPr>
          <w:rFonts w:ascii="Times New Roman" w:hAnsi="Times New Roman" w:eastAsia="Open Sans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     -</w:t>
      </w:r>
      <w:r>
        <w:rPr>
          <w:rFonts w:ascii="Times New Roman" w:hAnsi="Times New Roman" w:eastAsia="Open Sans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Open Sans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содержание прилегающей территории</w:t>
      </w:r>
      <w:r>
        <w:rPr>
          <w:rFonts w:ascii="Times New Roman" w:hAnsi="Times New Roman" w:eastAsia="Open Sans" w:cs="Times New Roman"/>
          <w:b w:val="0"/>
          <w:bCs w:val="0"/>
          <w:color w:val="000000" w:themeColor="text1"/>
          <w:sz w:val="24"/>
          <w:szCs w:val="24"/>
          <w:highlight w:val="none"/>
        </w:rPr>
        <w:t xml:space="preserve">;</w:t>
      </w:r>
      <w:r>
        <w:rPr>
          <w:rFonts w:ascii="Times New Roman" w:hAnsi="Times New Roman" w:eastAsia="Open Sans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 </w:t>
      </w:r>
      <w:r>
        <w:rPr>
          <w:b w:val="0"/>
          <w:bCs w:val="0"/>
          <w:sz w:val="24"/>
          <w:szCs w:val="24"/>
        </w:rPr>
      </w:r>
      <w:r/>
    </w:p>
    <w:p>
      <w:pPr>
        <w:ind w:left="0" w:right="0" w:firstLine="0"/>
        <w:jc w:val="both"/>
        <w:spacing w:before="0" w:after="0"/>
        <w:shd w:val="clear" w:color="ffffff" w:fill="ffffff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 w:val="0"/>
          <w:bCs w:val="0"/>
          <w:color w:val="1a1a1a"/>
          <w:sz w:val="24"/>
          <w:szCs w:val="24"/>
          <w:highlight w:val="white"/>
        </w:rPr>
        <w:t xml:space="preserve">     - </w:t>
      </w:r>
      <w:r>
        <w:rPr>
          <w:rFonts w:ascii="Times New Roman" w:hAnsi="Times New Roman" w:eastAsia="Arial" w:cs="Times New Roman"/>
          <w:b w:val="0"/>
          <w:bCs w:val="0"/>
          <w:color w:val="1a1a1a"/>
          <w:sz w:val="24"/>
          <w:szCs w:val="24"/>
          <w:highlight w:val="white"/>
        </w:rPr>
        <w:t xml:space="preserve">карта-схема границы прилегающей территории; </w:t>
      </w:r>
      <w:r>
        <w:rPr>
          <w:b w:val="0"/>
          <w:bCs w:val="0"/>
          <w:sz w:val="24"/>
          <w:szCs w:val="24"/>
          <w:highlight w:val="white"/>
        </w:rPr>
      </w:r>
      <w:r>
        <w:rPr>
          <w:highlight w:val="white"/>
        </w:rPr>
      </w:r>
    </w:p>
    <w:p>
      <w:pPr>
        <w:jc w:val="both"/>
      </w:pPr>
      <w:r>
        <w:rPr>
          <w:rFonts w:ascii="Times New Roman" w:hAnsi="Times New Roman" w:eastAsia="Arial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     - </w:t>
      </w:r>
      <w:r>
        <w:rPr>
          <w:rFonts w:ascii="Times New Roman" w:hAnsi="Times New Roman" w:eastAsia="Arial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уборка территории;</w:t>
      </w:r>
      <w:r>
        <w:rPr>
          <w:rFonts w:ascii="Times New Roman" w:hAnsi="Times New Roman" w:eastAsia="Arial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 </w:t>
      </w:r>
      <w:r>
        <w:rPr>
          <w:b w:val="0"/>
          <w:bCs w:val="0"/>
          <w:sz w:val="24"/>
          <w:szCs w:val="24"/>
        </w:rPr>
      </w:r>
      <w:r/>
    </w:p>
    <w:p>
      <w:pPr>
        <w:jc w:val="both"/>
      </w:pPr>
      <w:r>
        <w:rPr>
          <w:rFonts w:ascii="Times New Roman" w:hAnsi="Times New Roman" w:eastAsia="Arial" w:cs="Times New Roman"/>
          <w:b w:val="0"/>
          <w:bCs w:val="0"/>
          <w:color w:val="333333"/>
          <w:sz w:val="24"/>
          <w:szCs w:val="24"/>
          <w:highlight w:val="white"/>
        </w:rPr>
        <w:t xml:space="preserve">    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  <w:t xml:space="preserve"> - 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  <w:t xml:space="preserve">некапитальные строения, сооружения; </w:t>
      </w:r>
      <w:r>
        <w:rPr>
          <w:b w:val="0"/>
          <w:bCs w:val="0"/>
          <w:sz w:val="24"/>
          <w:szCs w:val="24"/>
        </w:rPr>
      </w:r>
      <w:r/>
    </w:p>
    <w:p>
      <w:pPr>
        <w:jc w:val="both"/>
      </w:pP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  <w:t xml:space="preserve">    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white"/>
        </w:rPr>
        <w:t xml:space="preserve">-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white"/>
        </w:rPr>
        <w:t xml:space="preserve">придомовая территория;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white"/>
        </w:rPr>
        <w:t xml:space="preserve"> </w:t>
      </w:r>
      <w:r>
        <w:rPr>
          <w:b w:val="0"/>
          <w:bCs w:val="0"/>
          <w:sz w:val="24"/>
          <w:szCs w:val="24"/>
        </w:rPr>
      </w:r>
      <w:r/>
    </w:p>
    <w:p>
      <w:pPr>
        <w:jc w:val="both"/>
      </w:pP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  <w:t xml:space="preserve">     - 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  <w:t xml:space="preserve">элементы благоустройства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  <w:t xml:space="preserve"> </w:t>
      </w:r>
      <w:r>
        <w:rPr>
          <w:b w:val="0"/>
          <w:bCs w:val="0"/>
          <w:sz w:val="24"/>
          <w:szCs w:val="24"/>
        </w:rPr>
      </w:r>
      <w:r/>
    </w:p>
    <w:p>
      <w:pPr>
        <w:jc w:val="both"/>
      </w:pP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  <w:t xml:space="preserve">       А так же изменяются определения в 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eastAsia="hi-IN" w:bidi="hi-IN"/>
        </w:rPr>
        <w:t xml:space="preserve">пункт 13 и 18 статьи 2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  <w:t xml:space="preserve">, что такое </w:t>
      </w:r>
      <w:r>
        <w:rPr>
          <w:rFonts w:ascii="Times New Roman" w:hAnsi="Times New Roman" w:eastAsia="Arial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жилой дом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  <w:t xml:space="preserve"> и многоквартирный дом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  <w:t xml:space="preserve"> соответственно.</w:t>
      </w:r>
      <w:r>
        <w:rPr>
          <w:b w:val="0"/>
          <w:bCs w:val="0"/>
          <w:sz w:val="24"/>
          <w:szCs w:val="24"/>
        </w:rPr>
      </w:r>
      <w:r/>
    </w:p>
    <w:p>
      <w:pPr>
        <w:ind w:firstLine="709"/>
        <w:jc w:val="both"/>
        <w:spacing w:after="0" w:line="240" w:lineRule="auto"/>
        <w:widowControl w:val="off"/>
        <w:tabs>
          <w:tab w:val="left" w:pos="0" w:leader="none"/>
        </w:tabs>
      </w:pP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  <w:lang w:eastAsia="hi-IN" w:bidi="hi-IN"/>
        </w:rPr>
        <w:t xml:space="preserve">2.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  <w:lang w:eastAsia="hi-IN" w:bidi="hi-IN"/>
        </w:rPr>
        <w:t xml:space="preserve"> Ч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eastAsia="hi-IN" w:bidi="hi-IN"/>
        </w:rPr>
        <w:t xml:space="preserve">асть 2 статьи 3 дополняется абзацем следующего содержания:</w:t>
      </w:r>
      <w:r>
        <w:rPr>
          <w:b w:val="0"/>
          <w:bCs w:val="0"/>
          <w:sz w:val="24"/>
          <w:szCs w:val="24"/>
        </w:rPr>
      </w:r>
      <w:r/>
    </w:p>
    <w:p>
      <w:pPr>
        <w:ind w:firstLine="709"/>
        <w:jc w:val="both"/>
        <w:spacing w:after="0" w:line="240" w:lineRule="auto"/>
        <w:widowControl w:val="off"/>
        <w:tabs>
          <w:tab w:val="left" w:pos="0" w:leader="none"/>
        </w:tabs>
      </w:pP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  <w:lang w:eastAsia="hi-IN" w:bidi="hi-IN"/>
        </w:rPr>
      </w:r>
      <w:r>
        <w:rPr>
          <w:b w:val="0"/>
          <w:bCs w:val="0"/>
          <w:sz w:val="24"/>
          <w:szCs w:val="24"/>
        </w:rPr>
      </w:r>
      <w:r/>
    </w:p>
    <w:p>
      <w:pPr>
        <w:pStyle w:val="662"/>
      </w:pPr>
      <w:r>
        <w:rPr>
          <w:rFonts w:ascii="Times New Roman" w:hAnsi="Times New Roman" w:cs="Times New Roman"/>
          <w:b w:val="0"/>
          <w:bCs w:val="0"/>
          <w:sz w:val="24"/>
          <w:szCs w:val="24"/>
          <w:lang w:eastAsia="hi-IN" w:bidi="hi-IN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  <w:lang w:eastAsia="hi-IN" w:bidi="hi-IN"/>
        </w:rPr>
        <w:t xml:space="preserve">          </w:t>
      </w:r>
      <w:r>
        <w:rPr>
          <w:rFonts w:ascii="Times New Roman" w:hAnsi="Times New Roman" w:eastAsia="Courier New" w:cs="Times New Roman"/>
          <w:b w:val="0"/>
          <w:bCs w:val="0"/>
          <w:color w:val="000000" w:themeColor="text1"/>
          <w:sz w:val="24"/>
          <w:szCs w:val="24"/>
        </w:rPr>
        <w:t xml:space="preserve">К обязательным работам по содержанию прилегающей территории относятся:</w:t>
      </w:r>
      <w:r>
        <w:rPr>
          <w:b w:val="0"/>
          <w:bCs w:val="0"/>
          <w:sz w:val="24"/>
          <w:szCs w:val="24"/>
        </w:rPr>
      </w:r>
      <w:r/>
    </w:p>
    <w:p>
      <w:pPr>
        <w:pStyle w:val="662"/>
      </w:pPr>
      <w:r>
        <w:rPr>
          <w:rFonts w:ascii="Times New Roman" w:hAnsi="Times New Roman" w:eastAsia="Courier New" w:cs="Times New Roman"/>
          <w:b w:val="0"/>
          <w:bCs w:val="0"/>
          <w:color w:val="000000" w:themeColor="text1"/>
          <w:sz w:val="24"/>
          <w:szCs w:val="24"/>
        </w:rPr>
        <w:t xml:space="preserve">1) уборка территории (удаление мусора, а также иные мероприятия, направленные на обеспечение экологического и санитарно-эпидемиологического благополучия населения и охрану окружающей среды);</w:t>
      </w:r>
      <w:r>
        <w:rPr>
          <w:b w:val="0"/>
          <w:bCs w:val="0"/>
          <w:sz w:val="24"/>
          <w:szCs w:val="24"/>
        </w:rPr>
      </w:r>
      <w:r/>
    </w:p>
    <w:p>
      <w:pPr>
        <w:pStyle w:val="662"/>
      </w:pPr>
      <w:r>
        <w:rPr>
          <w:rFonts w:ascii="Times New Roman" w:hAnsi="Times New Roman" w:eastAsia="Courier New" w:cs="Times New Roman"/>
          <w:b w:val="0"/>
          <w:bCs w:val="0"/>
          <w:color w:val="000000" w:themeColor="text1"/>
          <w:sz w:val="24"/>
          <w:szCs w:val="24"/>
        </w:rPr>
        <w:t xml:space="preserve">2) окос травы в весеннее-летний период (не менее одного раза в сезон);</w:t>
      </w:r>
      <w:r>
        <w:rPr>
          <w:b w:val="0"/>
          <w:bCs w:val="0"/>
          <w:sz w:val="24"/>
          <w:szCs w:val="24"/>
        </w:rPr>
      </w:r>
      <w:r/>
    </w:p>
    <w:p>
      <w:pPr>
        <w:pStyle w:val="662"/>
      </w:pPr>
      <w:r>
        <w:rPr>
          <w:rFonts w:ascii="Times New Roman" w:hAnsi="Times New Roman" w:eastAsia="Courier New" w:cs="Times New Roman"/>
          <w:b w:val="0"/>
          <w:bCs w:val="0"/>
          <w:color w:val="000000" w:themeColor="text1"/>
          <w:sz w:val="24"/>
          <w:szCs w:val="24"/>
        </w:rPr>
        <w:t xml:space="preserve">3) уборка снега и противогололедная обработка пешеходных дорожек, тротуаров;</w:t>
      </w:r>
      <w:r>
        <w:rPr>
          <w:b w:val="0"/>
          <w:bCs w:val="0"/>
          <w:sz w:val="24"/>
          <w:szCs w:val="24"/>
        </w:rPr>
      </w:r>
      <w:r/>
    </w:p>
    <w:p>
      <w:pPr>
        <w:pStyle w:val="662"/>
        <w:jc w:val="both"/>
      </w:pPr>
      <w:r>
        <w:rPr>
          <w:rFonts w:ascii="Times New Roman" w:hAnsi="Times New Roman" w:eastAsia="Courier New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4) содержание и сохранность  зеленых насаждений,  а  также  рубка(обрезка) древесно-кустарниковой растительности и ликвидация травяного </w:t>
      </w:r>
      <w:r>
        <w:rPr>
          <w:rFonts w:ascii="Times New Roman" w:hAnsi="Times New Roman" w:eastAsia="Courier New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покрова  при  наличии соответствующего разрешения.</w:t>
      </w:r>
      <w:r>
        <w:rPr>
          <w:b w:val="0"/>
          <w:bCs w:val="0"/>
          <w:sz w:val="24"/>
          <w:szCs w:val="24"/>
        </w:rPr>
      </w:r>
      <w:r/>
    </w:p>
    <w:p>
      <w:pPr>
        <w:ind w:firstLine="709"/>
        <w:jc w:val="both"/>
        <w:spacing w:after="0" w:line="240" w:lineRule="auto"/>
        <w:widowControl w:val="off"/>
        <w:tabs>
          <w:tab w:val="left" w:pos="0" w:leader="none"/>
        </w:tabs>
      </w:pPr>
      <w:r>
        <w:rPr>
          <w:rFonts w:ascii="Times New Roman" w:hAnsi="Times New Roman" w:cs="Times New Roman"/>
          <w:b w:val="0"/>
          <w:bCs w:val="0"/>
          <w:sz w:val="24"/>
          <w:szCs w:val="24"/>
          <w:lang w:eastAsia="hi-IN" w:bidi="hi-IN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lang w:eastAsia="hi-IN" w:bidi="hi-IN"/>
        </w:rPr>
        <w:t xml:space="preserve">Хозяйствующие субъекты, 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  <w:t xml:space="preserve">п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  <w:t xml:space="preserve">редприятия, организации, управляющие компании, товарищества собственников жилья, жилищные и жилищно-строительные кооперативы, 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  <w:t xml:space="preserve"> по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  <w:t xml:space="preserve">т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  <w:t xml:space="preserve">ребительские кооперативы, осуществляют уборку прилегающих территорий к объектам недвижимости всех форм собственности, а так же участков территории городского округа город Шарья, закрепленных постановлением администрации городского округа.</w:t>
      </w:r>
      <w:r>
        <w:rPr>
          <w:b w:val="0"/>
          <w:bCs w:val="0"/>
          <w:sz w:val="24"/>
          <w:szCs w:val="24"/>
        </w:rPr>
      </w:r>
      <w:r/>
    </w:p>
    <w:p>
      <w:pPr>
        <w:ind w:firstLine="709"/>
        <w:jc w:val="both"/>
        <w:spacing w:after="0" w:line="240" w:lineRule="auto"/>
        <w:widowControl w:val="off"/>
        <w:tabs>
          <w:tab w:val="left" w:pos="0" w:leader="none"/>
        </w:tabs>
      </w:pPr>
      <w:r>
        <w:rPr>
          <w:rFonts w:ascii="Times New Roman" w:hAnsi="Times New Roman" w:cs="Times New Roman"/>
          <w:b w:val="0"/>
          <w:bCs w:val="0"/>
          <w:sz w:val="24"/>
          <w:szCs w:val="24"/>
          <w:lang w:eastAsia="hi-IN" w:bidi="hi-IN"/>
        </w:rPr>
        <w:t xml:space="preserve">3.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eastAsia="hi-IN" w:bidi="hi-IN"/>
        </w:rPr>
        <w:t xml:space="preserve"> Так же имеется необходимость дополнить Правила благоустройства требованиями по уборке улиц, а именно, предлагается дополнить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eastAsia="hi-IN" w:bidi="hi-IN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eastAsia="hi-IN" w:bidi="hi-IN"/>
        </w:rPr>
        <w:t xml:space="preserve">часть 22 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eastAsia="hi-IN" w:bidi="hi-IN"/>
        </w:rPr>
        <w:t xml:space="preserve">стать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eastAsia="hi-IN" w:bidi="hi-IN"/>
        </w:rPr>
        <w:t xml:space="preserve">и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eastAsia="hi-IN" w:bidi="hi-IN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eastAsia="hi-IN" w:bidi="hi-IN"/>
        </w:rPr>
        <w:t xml:space="preserve">4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eastAsia="hi-IN" w:bidi="hi-IN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eastAsia="hi-IN" w:bidi="hi-IN"/>
        </w:rPr>
        <w:t xml:space="preserve">«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Накопление и вывоз мусора (отходов производства и потребления)»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eastAsia="hi-IN" w:bidi="hi-IN"/>
        </w:rPr>
        <w:t xml:space="preserve">дополнить новыми пунктами следующего содержания: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</w:r>
      <w:r/>
    </w:p>
    <w:p>
      <w:pPr>
        <w:pStyle w:val="840"/>
        <w:numPr>
          <w:ilvl w:val="0"/>
          <w:numId w:val="5"/>
        </w:numPr>
        <w:jc w:val="both"/>
        <w:spacing w:after="0" w:line="240" w:lineRule="auto"/>
        <w:widowControl w:val="off"/>
        <w:tabs>
          <w:tab w:val="left" w:pos="0" w:leader="none"/>
        </w:tabs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запрещается:</w:t>
      </w:r>
      <w:r>
        <w:rPr>
          <w:b w:val="0"/>
          <w:bCs w:val="0"/>
          <w:sz w:val="24"/>
          <w:szCs w:val="24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7) 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  <w:lang w:eastAsia="hi-IN" w:bidi="hi-IN"/>
        </w:rPr>
        <w:t xml:space="preserve">в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  <w:lang w:eastAsia="hi-IN" w:bidi="hi-IN"/>
        </w:rPr>
        <w:t xml:space="preserve">оспрепятствовать проведению работ по ручной или механизированной уборке территорий, по очистке кровель зданий, сооружений от снега, наледи и (или) удалению сосулек, а также деятельности специализированной организации по вывозу (транспортированию) с помощь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  <w:lang w:eastAsia="hi-IN" w:bidi="hi-IN"/>
        </w:rPr>
        <w:t xml:space="preserve">ю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  <w:lang w:eastAsia="hi-IN" w:bidi="hi-IN"/>
        </w:rPr>
        <w:t xml:space="preserve"> транспортных средств твердых коммунальных отходов от мест (площадок) их накопления, выразившееся в размещении транспортных средств на проезжей части дорог, территориях общего пользования, внутридворовых и внутриквартальных проездах, дворовых территориях, 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  <w:lang w:eastAsia="hi-IN" w:bidi="hi-IN"/>
        </w:rPr>
        <w:t xml:space="preserve">придомовых территориях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;</w:t>
      </w:r>
      <w:r>
        <w:rPr>
          <w:b w:val="0"/>
          <w:bCs w:val="0"/>
          <w:sz w:val="24"/>
          <w:szCs w:val="24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  <w:lang w:eastAsia="hi-IN" w:bidi="hi-IN"/>
        </w:rPr>
        <w:t xml:space="preserve">8)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хранить явно непригодные к эксплуатации транспортные средства, технику, механизмы, кузова транспортных средств на территории МКД и прилегающей к МКД территории, а так же в местах общего пользования.</w:t>
      </w:r>
      <w:r>
        <w:rPr>
          <w:b w:val="0"/>
          <w:bCs w:val="0"/>
          <w:sz w:val="24"/>
          <w:szCs w:val="24"/>
        </w:rPr>
      </w:r>
      <w:r/>
    </w:p>
    <w:p>
      <w:pPr>
        <w:pStyle w:val="821"/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4.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По требованию Шарьинской межрайонной прокуратуры необходимо изменить статью 16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«Требования при производстве ремонтных, строительных и иных видов работ, перевозке строительных материалов и строительного мусора» в связи с утратой силы СанПин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2.2.3.1384-03 «Гигиенические требования к организации строительного производства и строительных работ»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и вышеуказанную статью изложить в новой редакции.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  <w:t xml:space="preserve">В данной статье предусмотрены требования к организации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  <w:t xml:space="preserve">и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  <w:t xml:space="preserve">оборудованию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  <w:t xml:space="preserve">строительных объектов и площадок, карьеров, организаций по производству строительных материалов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  <w:t xml:space="preserve">, регламентируется порядок обращения с отходам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  <w:t xml:space="preserve">и производства, промышленными и бытовыми стоками, обращение с древесно-кустарниковой растительностью, устанавливаются запреты на определенные действия, а так же предусмотрены вопросы, касающиеся безопасности граждан и благоустройства территорий в процессе 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  <w:t xml:space="preserve">и по окончании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  <w:t xml:space="preserve"> хозяйственной деятельности.  </w:t>
      </w:r>
      <w:r>
        <w:rPr>
          <w:b w:val="0"/>
          <w:bCs w:val="0"/>
          <w:sz w:val="24"/>
          <w:szCs w:val="24"/>
        </w:rPr>
      </w:r>
      <w:r/>
    </w:p>
    <w:p>
      <w:pPr>
        <w:ind w:firstLine="709"/>
        <w:jc w:val="both"/>
        <w:spacing w:after="0" w:line="240" w:lineRule="auto"/>
        <w:widowControl w:val="off"/>
        <w:tabs>
          <w:tab w:val="left" w:pos="0" w:leader="none"/>
        </w:tabs>
      </w:pP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  <w:lang w:eastAsia="hi-IN" w:bidi="hi-IN"/>
        </w:rPr>
        <w:t xml:space="preserve">5.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До настоящего времени на территории муниципального образования не урегулирован вопрос с 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  <w:lang w:eastAsia="hi-IN" w:bidi="hi-IN"/>
        </w:rPr>
        <w:t xml:space="preserve">выявлением, перемещением,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хранением и утилизацией брошенных транспортных средств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, в связи с чем необходимо дополнить Правила благоустройства соответствующей нормой, а именно, 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  <w:lang w:eastAsia="hi-IN" w:bidi="hi-IN"/>
        </w:rPr>
        <w:t xml:space="preserve">добавить главу 8.1. 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  <w:lang w:eastAsia="hi-IN" w:bidi="hi-IN"/>
        </w:rPr>
        <w:t xml:space="preserve">«Правила установления (выявления), перемещения,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хранения и утилизации брошенных транспортных средств, частей разукомплектованных транспортных средств»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в которой прописан порядок по:</w:t>
      </w:r>
      <w:r>
        <w:rPr>
          <w:b w:val="0"/>
          <w:bCs w:val="0"/>
          <w:sz w:val="24"/>
          <w:szCs w:val="24"/>
        </w:rPr>
      </w:r>
      <w:r/>
    </w:p>
    <w:p>
      <w:pPr>
        <w:ind w:firstLine="709"/>
        <w:jc w:val="both"/>
        <w:spacing w:after="0" w:line="240" w:lineRule="auto"/>
        <w:widowControl w:val="off"/>
        <w:tabs>
          <w:tab w:val="left" w:pos="0" w:leader="none"/>
        </w:tabs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1.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none"/>
          <w:lang w:eastAsia="hi-IN" w:bidi="hi-IN"/>
        </w:rPr>
        <w:t xml:space="preserve">Установлению (выявлению) брошенного транспортного средства (частей разукомплектованных транспортных средств), организация работ по перемещению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;</w:t>
      </w:r>
      <w:r>
        <w:rPr>
          <w:b w:val="0"/>
          <w:bCs w:val="0"/>
          <w:sz w:val="24"/>
          <w:szCs w:val="24"/>
        </w:rPr>
      </w:r>
      <w:r/>
    </w:p>
    <w:p>
      <w:pPr>
        <w:ind w:firstLine="709"/>
        <w:jc w:val="both"/>
        <w:spacing w:after="0" w:line="240" w:lineRule="auto"/>
        <w:widowControl w:val="off"/>
        <w:tabs>
          <w:tab w:val="left" w:pos="0" w:leader="none"/>
        </w:tabs>
      </w:pP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  <w:lang w:eastAsia="hi-IN" w:bidi="hi-IN"/>
        </w:rPr>
        <w:t xml:space="preserve">2. 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  <w:lang w:eastAsia="hi-IN" w:bidi="hi-IN"/>
        </w:rPr>
        <w:t xml:space="preserve">Перемещение брошенного транспортного средства (частей разукомплектованных транспортных средств) путем эвакуации и хранение брошенного транспортного средства (частей разукомплектованных транспортных средств);</w:t>
      </w:r>
      <w:r>
        <w:rPr>
          <w:b w:val="0"/>
          <w:bCs w:val="0"/>
          <w:sz w:val="24"/>
          <w:szCs w:val="24"/>
        </w:rPr>
      </w:r>
      <w:r/>
    </w:p>
    <w:p>
      <w:pPr>
        <w:ind w:firstLine="709"/>
        <w:jc w:val="both"/>
        <w:spacing w:after="0" w:line="240" w:lineRule="auto"/>
        <w:widowControl w:val="off"/>
        <w:tabs>
          <w:tab w:val="left" w:pos="0" w:leader="none"/>
        </w:tabs>
      </w:pP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  <w:lang w:eastAsia="hi-IN" w:bidi="hi-IN"/>
        </w:rPr>
        <w:t xml:space="preserve">3. 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  <w:lang w:eastAsia="hi-IN" w:bidi="hi-IN"/>
        </w:rPr>
        <w:t xml:space="preserve">Меры по признанию брошенного транспортного средства (частей разукомплектованных транспортных средств) бесхозяйным и обращению их в муниципальную собственность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;</w:t>
      </w:r>
      <w:r>
        <w:rPr>
          <w:b w:val="0"/>
          <w:bCs w:val="0"/>
          <w:sz w:val="24"/>
          <w:szCs w:val="24"/>
        </w:rPr>
      </w:r>
      <w:r/>
    </w:p>
    <w:p>
      <w:pPr>
        <w:ind w:firstLine="709"/>
        <w:jc w:val="both"/>
        <w:spacing w:after="0" w:line="240" w:lineRule="auto"/>
        <w:widowControl w:val="off"/>
        <w:tabs>
          <w:tab w:val="left" w:pos="0" w:leader="none"/>
        </w:tabs>
      </w:pP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  <w:lang w:eastAsia="hi-IN" w:bidi="hi-IN"/>
        </w:rPr>
        <w:t xml:space="preserve">4. 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  <w:lang w:eastAsia="hi-IN" w:bidi="hi-IN"/>
        </w:rPr>
        <w:t xml:space="preserve">Утилизация брошенного транспортного средства (частей разукомплектованных транспортных средств).</w:t>
      </w:r>
      <w:r>
        <w:rPr>
          <w:b w:val="0"/>
          <w:bCs w:val="0"/>
          <w:sz w:val="24"/>
          <w:szCs w:val="24"/>
        </w:rPr>
      </w:r>
      <w:r/>
    </w:p>
    <w:p>
      <w:pPr>
        <w:pStyle w:val="821"/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  <w:lang w:eastAsia="hi-IN" w:bidi="hi-IN"/>
        </w:rPr>
        <w:t xml:space="preserve">6.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  <w:lang w:eastAsia="hi-IN" w:bidi="hi-IN"/>
        </w:rPr>
        <w:t xml:space="preserve"> По требованию 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северо-западной 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транспортной прокуратуры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  <w:lang w:eastAsia="hi-IN" w:bidi="hi-IN"/>
        </w:rPr>
        <w:t xml:space="preserve"> в связи с отсутствием у о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  <w:lang w:eastAsia="hi-IN" w:bidi="hi-IN"/>
        </w:rPr>
        <w:t xml:space="preserve">р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  <w:lang w:eastAsia="hi-IN" w:bidi="hi-IN"/>
        </w:rPr>
        <w:t xml:space="preserve">ганов местного самоуправления полномочий по регулированию  и нормированию отношений на железнодорожном транспорте необходимо в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highlight w:val="none"/>
          <w:lang w:eastAsia="hi-IN" w:bidi="hi-IN"/>
        </w:rPr>
        <w:t xml:space="preserve">части </w:t>
      </w:r>
      <w:r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18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статьи 4</w:t>
      </w:r>
      <w:r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.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«На автомобильном и железнодорожном вокзалах, рынках, в аэропортах, парках, садах, зонах отдыха и масс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ов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ого пребывания людей, учреждениях образования, здравоохранения и других местах массового посещения населения, на улицах, у каждого подъезда жилых домов, на остановках транспорта общего пользования, у входа в торговые объекты должны быть установлены урны»,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части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8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статьи 5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«Проезжая часть, обочины полосы отвода автомобильных и железных дорог должны быть очищены от видимых посторонних предметов и загрязнений»,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части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12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статьи 6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«С началом снегопада в первую очередь обрабатываются противогололедными матери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а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лами наиболее опасные для движения транспорта участки улиц: крутые спуски, повороты и подъемы, мосты, эстакады, тормозные площадки на перекрестках улиц и остановках транспорта общего пользования, перроны и площади автомобильных и железнодорожных вокзалов» 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  <w:t xml:space="preserve">слова «перрон», «железнодорожный» в соответствующих падежах исключить, вместе с тем,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highlight w:val="none"/>
          <w:lang w:eastAsia="hi-IN" w:bidi="hi-IN"/>
        </w:rPr>
        <w:t xml:space="preserve">пункт 1 части 15 статьи 6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«Формирование снежных валов не допускается:</w:t>
      </w:r>
      <w:r>
        <w:rPr>
          <w:b w:val="0"/>
          <w:bCs w:val="0"/>
          <w:sz w:val="24"/>
          <w:szCs w:val="24"/>
        </w:rPr>
      </w:r>
      <w:r/>
    </w:p>
    <w:p>
      <w:pPr>
        <w:ind w:firstLine="0"/>
        <w:jc w:val="both"/>
        <w:spacing w:after="0" w:line="240" w:lineRule="auto"/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на перекрестках и вблизи железнодорожных переездов»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  <w:lang w:eastAsia="hi-IN" w:bidi="hi-IN"/>
        </w:rPr>
        <w:t xml:space="preserve">,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highlight w:val="none"/>
          <w:lang w:eastAsia="hi-IN" w:bidi="hi-IN"/>
        </w:rPr>
        <w:t xml:space="preserve">часть 11 статьи 11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  <w:lang w:eastAsia="hi-IN" w:bidi="hi-IN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«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Железнодорожные пути, проходящие в черте городского  округа в пределах полосы отчуждения (откосы выемок и насыпей, переезды, переходы через пути), убираются и содержатся силами и средствами железнодорожных организаций, эксплуатирующих данные сооружения», 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eastAsia="hi-IN" w:bidi="hi-IN"/>
        </w:rPr>
        <w:t xml:space="preserve">признать утратившими силу.</w:t>
      </w:r>
      <w:r>
        <w:rPr>
          <w:b w:val="0"/>
          <w:bCs w:val="0"/>
          <w:sz w:val="24"/>
          <w:szCs w:val="24"/>
        </w:rPr>
      </w:r>
      <w:r/>
    </w:p>
    <w:p>
      <w:pPr>
        <w:ind w:firstLine="709"/>
        <w:jc w:val="both"/>
        <w:spacing w:after="0" w:line="240" w:lineRule="auto"/>
        <w:widowControl w:val="off"/>
        <w:tabs>
          <w:tab w:val="left" w:pos="0" w:leader="none"/>
        </w:tabs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7.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На территории муниципального образования в последние годы устанавливается большое количество вышек связи, однако нормы по данному вопросу в Правилах благоустройства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ранее небыли предусмотрены. В связи с чем предлагается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статью 9 добавить частью 6 следующего содержания: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</w:r>
      <w:r/>
    </w:p>
    <w:p>
      <w:pPr>
        <w:ind w:firstLine="709"/>
        <w:jc w:val="both"/>
        <w:spacing w:after="0" w:line="240" w:lineRule="auto"/>
        <w:widowControl w:val="off"/>
        <w:tabs>
          <w:tab w:val="left" w:pos="0" w:leader="none"/>
        </w:tabs>
      </w:pP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  <w:t xml:space="preserve">- 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  <w:t xml:space="preserve">Н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  <w:t xml:space="preserve">е допускается размещение антенно-мачтовых сооружений на землях или земельных участках в радиусе менее 50 метров от жилых домов, земельные участки под которыми не образованы, границ земельных участков, на которых расположены жилые дома, здания дошкольных об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  <w:t xml:space="preserve">разовательных и общеобразовательных организаций, медицинских организаций. 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  <w:t xml:space="preserve">Не допускается установка антенно-мачтовых сооружений ближе 200 метров друг от друга, в том числе от существующих антенно-мачтовых сооружений.</w:t>
      </w:r>
      <w:r>
        <w:rPr>
          <w:b w:val="0"/>
          <w:bCs w:val="0"/>
          <w:sz w:val="24"/>
          <w:szCs w:val="24"/>
        </w:rPr>
      </w:r>
      <w:r/>
    </w:p>
    <w:p>
      <w:pPr>
        <w:ind w:firstLine="709"/>
        <w:jc w:val="both"/>
        <w:spacing w:after="0" w:line="240" w:lineRule="auto"/>
        <w:widowControl w:val="off"/>
        <w:tabs>
          <w:tab w:val="left" w:pos="0" w:leader="none"/>
        </w:tabs>
      </w:pP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  <w:t xml:space="preserve">8. 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  <w:t xml:space="preserve">Предлагается в связи изменениями в действующее законодательство в действующих Правилах благоустройства 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  <w:t xml:space="preserve">с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  <w:t xml:space="preserve">татью 15. 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  <w:t xml:space="preserve">«Содержание территорий ведения гражданами садоводства или огородничества для собственных нужд, гаражных кооперативов, гаражей, стоянок технических или других средств передвижения инвалидов вблизи их места жительства»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  <w:t xml:space="preserve"> изложить в следующей редакции:</w:t>
      </w:r>
      <w:r>
        <w:rPr>
          <w:b w:val="0"/>
          <w:bCs w:val="0"/>
          <w:sz w:val="24"/>
          <w:szCs w:val="24"/>
        </w:rPr>
      </w:r>
      <w:r/>
    </w:p>
    <w:p>
      <w:pPr>
        <w:ind w:firstLine="709"/>
        <w:jc w:val="both"/>
        <w:spacing w:after="0" w:line="240" w:lineRule="auto"/>
        <w:widowControl w:val="off"/>
        <w:tabs>
          <w:tab w:val="left" w:pos="0" w:leader="none"/>
        </w:tabs>
      </w:pP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  <w:t xml:space="preserve">Требованиями данной статьи предусмотрена обязанность по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  <w:t xml:space="preserve">соблюдению чистоты на отведенном земельном участке и прилегающей территории соответственно к садоводческим и огородническим некоммерческим объединениям граждан, садовым и о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  <w:t xml:space="preserve">городным участкам, гаражным кооперативам, гаражам, стоянкам технических или других средств передвижения инвалидов вблизи их места жительства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  <w:t xml:space="preserve">, а именно, 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  <w:t xml:space="preserve">своевременно производить окос травы, уборку снега и противогололедную обработку пешеходных дорожек, тротуаров на прилегающих территориях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  <w:t xml:space="preserve">, 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  <w:t xml:space="preserve">иметь контейнеры и (или) бункеры-накопители на специально оборудованных контейнерных площадках, которые должны содержаться в чистоте и технически исправном сос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  <w:t xml:space="preserve">тоянии, либо договор (подтверждающие документы), на пользование контейнером (контейнерной площадкой) другого хозяйствующего субъекта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  <w:t xml:space="preserve">, и прочие требования и запреты в части содержания территорий при осуществлении хозяйственной деятельности. </w:t>
      </w:r>
      <w:r>
        <w:rPr>
          <w:b w:val="0"/>
          <w:bCs w:val="0"/>
          <w:sz w:val="24"/>
          <w:szCs w:val="24"/>
        </w:rPr>
      </w:r>
      <w:r/>
    </w:p>
    <w:p>
      <w:pPr>
        <w:pStyle w:val="662"/>
        <w:jc w:val="both"/>
      </w:pP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  <w:t xml:space="preserve">           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  <w:t xml:space="preserve">9. 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  <w:t xml:space="preserve">В настоящих Правилах благоустройства вопросу о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рганизации озеленения территории муниципального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образования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  <w:t xml:space="preserve"> уделено недостаточно внимания, а так же вопросы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создания, содержания, восстановления </w:t>
      </w:r>
      <w:r>
        <w:rPr>
          <w:rFonts w:ascii="Times New Roman" w:hAnsi="Times New Roman" w:cs="Times New Roman"/>
          <w:b w:val="0"/>
          <w:bCs w:val="0"/>
          <w:spacing w:val="-67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и охраны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  <w:t xml:space="preserve"> зеленых насаждений регулируются несколькими нормативно-правовыми актами администрации городского округа. В связи с чем, предлагается объединить требования нескольких НПА и изложить главу 9 настоящих правил на главу следующего содержания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«Организация озеленения территории муниципального</w:t>
      </w:r>
      <w:r>
        <w:rPr>
          <w:rFonts w:ascii="Times New Roman" w:hAnsi="Times New Roman" w:cs="Times New Roman"/>
          <w:b w:val="0"/>
          <w:bCs w:val="0"/>
          <w:i w:val="0"/>
          <w:i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образования, включая порядок создания, содержания, восстановления</w:t>
      </w:r>
      <w:r>
        <w:rPr>
          <w:rFonts w:ascii="Times New Roman" w:hAnsi="Times New Roman" w:cs="Times New Roman"/>
          <w:b w:val="0"/>
          <w:bCs w:val="0"/>
          <w:i w:val="0"/>
          <w:iCs w:val="0"/>
          <w:spacing w:val="-67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и охраны расположенных в границах населенных пунктов газонов,</w:t>
      </w:r>
      <w:r>
        <w:rPr>
          <w:rFonts w:ascii="Times New Roman" w:hAnsi="Times New Roman" w:cs="Times New Roman"/>
          <w:b w:val="0"/>
          <w:bCs w:val="0"/>
          <w:i w:val="0"/>
          <w:i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цветников</w:t>
      </w:r>
      <w:r>
        <w:rPr>
          <w:rFonts w:ascii="Times New Roman" w:hAnsi="Times New Roman" w:cs="Times New Roman"/>
          <w:b w:val="0"/>
          <w:bCs w:val="0"/>
          <w:i w:val="0"/>
          <w:iCs w:val="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и</w:t>
      </w:r>
      <w:r>
        <w:rPr>
          <w:rFonts w:ascii="Times New Roman" w:hAnsi="Times New Roman" w:cs="Times New Roman"/>
          <w:b w:val="0"/>
          <w:bCs w:val="0"/>
          <w:i w:val="0"/>
          <w:iCs w:val="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иных</w:t>
      </w:r>
      <w:r>
        <w:rPr>
          <w:rFonts w:ascii="Times New Roman" w:hAnsi="Times New Roman" w:cs="Times New Roman"/>
          <w:b w:val="0"/>
          <w:bCs w:val="0"/>
          <w:i w:val="0"/>
          <w:iCs w:val="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территорий,</w:t>
      </w:r>
      <w:r>
        <w:rPr>
          <w:rFonts w:ascii="Times New Roman" w:hAnsi="Times New Roman" w:cs="Times New Roman"/>
          <w:b w:val="0"/>
          <w:bCs w:val="0"/>
          <w:i w:val="0"/>
          <w:iCs w:val="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занятых</w:t>
      </w:r>
      <w:r>
        <w:rPr>
          <w:rFonts w:ascii="Times New Roman" w:hAnsi="Times New Roman" w:cs="Times New Roman"/>
          <w:b w:val="0"/>
          <w:bCs w:val="0"/>
          <w:i w:val="0"/>
          <w:iCs w:val="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травянистыми</w:t>
      </w:r>
      <w:r>
        <w:rPr>
          <w:rFonts w:ascii="Times New Roman" w:hAnsi="Times New Roman" w:cs="Times New Roman"/>
          <w:b w:val="0"/>
          <w:bCs w:val="0"/>
          <w:i w:val="0"/>
          <w:iCs w:val="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растениями»</w:t>
      </w:r>
      <w:r>
        <w:rPr>
          <w:rFonts w:ascii="Times New Roman" w:hAnsi="Times New Roman" w:cs="Times New Roman"/>
          <w:b w:val="0"/>
          <w:bCs w:val="0"/>
          <w:i/>
          <w:iCs/>
          <w:sz w:val="24"/>
          <w:szCs w:val="24"/>
          <w:highlight w:val="none"/>
        </w:rPr>
        <w:t xml:space="preserve">,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которая включает в себя следующие статьи: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</w:t>
      </w:r>
      <w:r>
        <w:rPr>
          <w:b w:val="0"/>
          <w:bCs w:val="0"/>
          <w:sz w:val="24"/>
          <w:szCs w:val="24"/>
        </w:rPr>
      </w:r>
      <w:r/>
    </w:p>
    <w:p>
      <w:pPr>
        <w:pStyle w:val="662"/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-  Статья</w:t>
      </w:r>
      <w:r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22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.</w:t>
      </w:r>
      <w:r>
        <w:rPr>
          <w:rFonts w:ascii="Times New Roman" w:hAnsi="Times New Roman" w:cs="Times New Roman"/>
          <w:b w:val="0"/>
          <w:bCs w:val="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Общие</w:t>
      </w:r>
      <w:r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положения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; </w:t>
      </w:r>
      <w:r>
        <w:rPr>
          <w:b w:val="0"/>
          <w:bCs w:val="0"/>
          <w:sz w:val="24"/>
          <w:szCs w:val="24"/>
        </w:rPr>
      </w:r>
      <w:r/>
    </w:p>
    <w:p>
      <w:pPr>
        <w:pStyle w:val="662"/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-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Статья</w:t>
      </w:r>
      <w:r>
        <w:rPr>
          <w:rFonts w:ascii="Times New Roman" w:hAnsi="Times New Roman" w:cs="Times New Roman"/>
          <w:b w:val="0"/>
          <w:bCs w:val="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22.</w:t>
      </w:r>
      <w:r>
        <w:rPr>
          <w:rFonts w:ascii="Times New Roman" w:hAnsi="Times New Roman" w:cs="Times New Roman"/>
          <w:b w:val="0"/>
          <w:bCs w:val="0"/>
          <w:spacing w:val="29"/>
          <w:sz w:val="24"/>
          <w:szCs w:val="24"/>
        </w:rPr>
        <w:t xml:space="preserve">1.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Обязательные</w:t>
      </w:r>
      <w:r>
        <w:rPr>
          <w:rFonts w:ascii="Times New Roman" w:hAnsi="Times New Roman" w:cs="Times New Roman"/>
          <w:b w:val="0"/>
          <w:bCs w:val="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мероприятия</w:t>
      </w:r>
      <w:r>
        <w:rPr>
          <w:rFonts w:ascii="Times New Roman" w:hAnsi="Times New Roman" w:cs="Times New Roman"/>
          <w:b w:val="0"/>
          <w:bCs w:val="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при</w:t>
      </w:r>
      <w:r>
        <w:rPr>
          <w:rFonts w:ascii="Times New Roman" w:hAnsi="Times New Roman" w:cs="Times New Roman"/>
          <w:b w:val="0"/>
          <w:bCs w:val="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проведении</w:t>
      </w:r>
      <w:r>
        <w:rPr>
          <w:rFonts w:ascii="Times New Roman" w:hAnsi="Times New Roman" w:cs="Times New Roman"/>
          <w:b w:val="0"/>
          <w:bCs w:val="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озеленения</w:t>
      </w:r>
      <w:r>
        <w:rPr>
          <w:rFonts w:ascii="Times New Roman" w:hAnsi="Times New Roman" w:cs="Times New Roman"/>
          <w:b w:val="0"/>
          <w:bCs w:val="0"/>
          <w:spacing w:val="-67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территории; </w:t>
      </w:r>
      <w:r>
        <w:rPr>
          <w:b w:val="0"/>
          <w:bCs w:val="0"/>
          <w:sz w:val="24"/>
          <w:szCs w:val="24"/>
        </w:rPr>
      </w:r>
      <w:r/>
    </w:p>
    <w:p>
      <w:pPr>
        <w:pStyle w:val="662"/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-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Статья</w:t>
      </w:r>
      <w:r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22.2.</w:t>
      </w:r>
      <w:r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Порядок</w:t>
      </w:r>
      <w:r>
        <w:rPr>
          <w:rFonts w:ascii="Times New Roman" w:hAnsi="Times New Roman" w:cs="Times New Roman"/>
          <w:b w:val="0"/>
          <w:bCs w:val="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сноса,</w:t>
      </w:r>
      <w:r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обрезки</w:t>
      </w:r>
      <w:r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и</w:t>
      </w:r>
      <w:r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пересадки</w:t>
      </w:r>
      <w:r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зеленых</w:t>
      </w:r>
      <w:r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насаждений; </w:t>
      </w:r>
      <w:r>
        <w:rPr>
          <w:b w:val="0"/>
          <w:bCs w:val="0"/>
          <w:sz w:val="24"/>
          <w:szCs w:val="24"/>
        </w:rPr>
      </w:r>
      <w:r/>
    </w:p>
    <w:p>
      <w:pPr>
        <w:pStyle w:val="662"/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- Статья</w:t>
      </w:r>
      <w:r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22.3.</w:t>
      </w:r>
      <w:r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Компенсационное</w:t>
      </w:r>
      <w:r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(восстановительное)</w:t>
      </w:r>
      <w:r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озеленение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;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</w:t>
      </w:r>
      <w:r>
        <w:rPr>
          <w:b w:val="0"/>
          <w:bCs w:val="0"/>
          <w:sz w:val="24"/>
          <w:szCs w:val="24"/>
        </w:rPr>
      </w:r>
      <w:r/>
    </w:p>
    <w:p>
      <w:pPr>
        <w:ind w:right="108"/>
        <w:jc w:val="both"/>
        <w:spacing w:before="0" w:after="0" w:line="240" w:lineRule="auto"/>
        <w:tabs>
          <w:tab w:val="left" w:pos="1113" w:leader="none"/>
        </w:tabs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-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Статья 22.4.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Охрана зеленых насаждений при производстве земляных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и</w:t>
      </w:r>
      <w:r>
        <w:rPr>
          <w:rFonts w:ascii="Times New Roman" w:hAnsi="Times New Roman" w:cs="Times New Roman"/>
          <w:b w:val="0"/>
          <w:bCs w:val="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строительных</w:t>
      </w:r>
      <w:r>
        <w:rPr>
          <w:rFonts w:ascii="Times New Roman" w:hAnsi="Times New Roman" w:cs="Times New Roman"/>
          <w:b w:val="0"/>
          <w:bCs w:val="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работ;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</w:r>
      <w:r/>
    </w:p>
    <w:p>
      <w:pPr>
        <w:ind w:right="108"/>
        <w:jc w:val="both"/>
        <w:spacing w:before="0" w:after="0" w:line="240" w:lineRule="auto"/>
        <w:tabs>
          <w:tab w:val="left" w:pos="1113" w:leader="none"/>
        </w:tabs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-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Статья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22.5.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Требования,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запреты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и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ограничения,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связанные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с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содержанием,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использованием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и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охраной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зеленых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насаждений,</w:t>
      </w:r>
      <w:r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озелененных</w:t>
      </w:r>
      <w:r>
        <w:rPr>
          <w:rFonts w:ascii="Times New Roman" w:hAnsi="Times New Roman" w:cs="Times New Roman"/>
          <w:b w:val="0"/>
          <w:bCs w:val="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территорий.</w:t>
      </w:r>
      <w:r>
        <w:rPr>
          <w:b w:val="0"/>
          <w:bCs w:val="0"/>
          <w:sz w:val="24"/>
          <w:szCs w:val="24"/>
        </w:rPr>
      </w:r>
      <w:r/>
    </w:p>
    <w:p>
      <w:pPr>
        <w:ind w:right="108"/>
        <w:jc w:val="both"/>
        <w:spacing w:before="0" w:after="0" w:line="240" w:lineRule="auto"/>
        <w:tabs>
          <w:tab w:val="left" w:pos="1113" w:leader="none"/>
        </w:tabs>
      </w:pP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  <w:t xml:space="preserve">           10.  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  <w:t xml:space="preserve">В действующих Правилах благоустройства недостаточное внимание уделено участию общественности в благоустройстве муниципального образования. </w:t>
      </w:r>
      <w:r>
        <w:rPr>
          <w:b w:val="0"/>
          <w:bCs w:val="0"/>
          <w:sz w:val="24"/>
          <w:szCs w:val="24"/>
        </w:rPr>
      </w:r>
      <w:r/>
    </w:p>
    <w:p>
      <w:pPr>
        <w:ind w:right="108"/>
        <w:jc w:val="both"/>
        <w:spacing w:before="0" w:after="0" w:line="240" w:lineRule="auto"/>
        <w:tabs>
          <w:tab w:val="left" w:pos="1113" w:leader="none"/>
        </w:tabs>
      </w:pP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  <w:t xml:space="preserve">           В связи с этим предлагается дополнить 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i/>
          <w:iCs/>
          <w:sz w:val="24"/>
          <w:szCs w:val="24"/>
          <w:highlight w:val="none"/>
        </w:rPr>
        <w:t xml:space="preserve">с</w:t>
      </w:r>
      <w:r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татью 24.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«Формы и механизмы общественного участия в благоустройстве и развитии городской среды»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  <w:t xml:space="preserve">порядком участия граждан и организаций в реализации мероприятий по благоустройству территории муниципального образования.</w:t>
      </w:r>
      <w:r>
        <w:rPr>
          <w:b w:val="0"/>
          <w:bCs w:val="0"/>
          <w:sz w:val="24"/>
          <w:szCs w:val="24"/>
        </w:rPr>
      </w:r>
      <w:r/>
    </w:p>
    <w:p>
      <w:pPr>
        <w:ind w:right="108"/>
        <w:jc w:val="both"/>
        <w:spacing w:before="0" w:after="0" w:line="240" w:lineRule="auto"/>
        <w:tabs>
          <w:tab w:val="left" w:pos="1113" w:leader="none"/>
        </w:tabs>
      </w:pP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  <w:t xml:space="preserve">           Данные дополнения дадут возможность 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вовлечения общественности в принятие решений и реализацию проектов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благоустройства территории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, реально учесть мнения всех участников деятельности по благоустройству территории городского округа,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обеспечят широкое участие всех заинтересованных лиц в принятии решений при реализации мероприятий по благоустройству территории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городского округа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с учетом интересов и пожеланий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жителей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городского округа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и заинтересованных лиц, выраженных на общественных слушаниях. </w:t>
      </w:r>
      <w:r>
        <w:rPr>
          <w:b w:val="0"/>
          <w:bCs w:val="0"/>
          <w:sz w:val="24"/>
          <w:szCs w:val="24"/>
        </w:rPr>
      </w:r>
      <w:r/>
    </w:p>
    <w:p>
      <w:pPr>
        <w:ind w:right="108"/>
        <w:jc w:val="both"/>
        <w:spacing w:before="0" w:after="0" w:line="240" w:lineRule="auto"/>
        <w:tabs>
          <w:tab w:val="left" w:pos="1113" w:leader="none"/>
        </w:tabs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Вместе с тем жители города смогут принять участие и осуществлять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общественный контроль над процессами реализации мероприятий по благоустройству территории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городского округа</w:t>
      </w:r>
      <w:r>
        <w:rPr>
          <w:b w:val="0"/>
          <w:bCs w:val="0"/>
          <w:sz w:val="24"/>
          <w:szCs w:val="24"/>
        </w:rPr>
        <w:t xml:space="preserve">.</w:t>
      </w:r>
      <w:r>
        <w:rPr>
          <w:b w:val="0"/>
          <w:bCs w:val="0"/>
          <w:sz w:val="24"/>
          <w:szCs w:val="24"/>
        </w:rPr>
      </w:r>
      <w:r/>
    </w:p>
    <w:p>
      <w:pPr>
        <w:pStyle w:val="66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</w:t>
      </w:r>
      <w:r>
        <w:rPr>
          <w:b w:val="0"/>
          <w:bCs w:val="0"/>
          <w:sz w:val="24"/>
          <w:szCs w:val="24"/>
        </w:rPr>
        <w:t xml:space="preserve">  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Исходя из вышеизложенного следует, что п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ринятие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изменений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позволят привести действующие Правила благоустройства в соответствие с требованиями действующего законодательства,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а так же помогут формированию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безопасной, комфортной и привлекательной городской среды территории нашего города.</w:t>
      </w:r>
      <w:r>
        <w:rPr>
          <w:rFonts w:ascii="Times New Roman" w:hAnsi="Times New Roman" w:cs="Times New Roman"/>
        </w:rPr>
      </w:r>
      <w:r/>
    </w:p>
    <w:p>
      <w:pPr>
        <w:pStyle w:val="8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Calibri" w:cs="Times New Roman"/>
          <w:b w:val="0"/>
          <w:bCs w:val="0"/>
          <w:sz w:val="24"/>
          <w:szCs w:val="24"/>
          <w:lang w:eastAsia="ar-SA"/>
        </w:rPr>
      </w:r>
      <w:r>
        <w:rPr>
          <w:rFonts w:ascii="Times New Roman" w:hAnsi="Times New Roman" w:cs="Times New Roman"/>
        </w:rPr>
      </w:r>
      <w:r/>
    </w:p>
    <w:p>
      <w:pPr>
        <w:pStyle w:val="821"/>
        <w:jc w:val="both"/>
      </w:pPr>
      <w:r/>
      <w:r/>
    </w:p>
    <w:p>
      <w:pPr>
        <w:pStyle w:val="821"/>
        <w:jc w:val="both"/>
      </w:pPr>
      <w:r>
        <w:t xml:space="preserve">        </w:t>
      </w:r>
      <w:r/>
    </w:p>
    <w:p>
      <w:pPr>
        <w:pStyle w:val="821"/>
        <w:jc w:val="both"/>
      </w:pPr>
      <w:r/>
      <w:r/>
    </w:p>
    <w:p>
      <w:pPr>
        <w:pStyle w:val="821"/>
        <w:jc w:val="both"/>
      </w:pPr>
      <w:r/>
      <w:r/>
    </w:p>
    <w:p>
      <w:pPr>
        <w:pStyle w:val="821"/>
        <w:jc w:val="both"/>
      </w:pPr>
      <w:r/>
      <w:r/>
    </w:p>
    <w:p>
      <w:pPr>
        <w:pStyle w:val="821"/>
      </w:pPr>
      <w:r/>
      <w:r/>
    </w:p>
    <w:p>
      <w:pPr>
        <w:pStyle w:val="840"/>
        <w:ind w:left="0"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840"/>
        <w:ind w:left="0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</w:r>
      <w:r/>
    </w:p>
    <w:sectPr>
      <w:footnotePr/>
      <w:endnotePr/>
      <w:type w:val="nextPage"/>
      <w:pgSz w:w="11906" w:h="16838" w:orient="portrait"/>
      <w:pgMar w:top="709" w:right="707" w:bottom="709" w:left="1418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panose1 w:val="020B06060305040202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ahoma">
    <w:panose1 w:val="020B0604030504040204"/>
  </w:font>
  <w:font w:name="AcademyACTT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821"/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pStyle w:val="821"/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pStyle w:val="821"/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pStyle w:val="821"/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pStyle w:val="821"/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pStyle w:val="821"/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pStyle w:val="821"/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pStyle w:val="821"/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pStyle w:val="821"/>
        <w:ind w:left="6480" w:hanging="180"/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21"/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21"/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21"/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21"/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21"/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21"/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21"/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21"/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21"/>
        <w:ind w:left="666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821"/>
        <w:ind w:left="644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pStyle w:val="821"/>
        <w:ind w:left="1364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pStyle w:val="821"/>
        <w:ind w:left="2084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pStyle w:val="821"/>
        <w:ind w:left="2804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pStyle w:val="821"/>
        <w:ind w:left="3524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pStyle w:val="821"/>
        <w:ind w:left="4244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pStyle w:val="821"/>
        <w:ind w:left="4964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pStyle w:val="821"/>
        <w:ind w:left="5684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pStyle w:val="821"/>
        <w:ind w:left="6404" w:hanging="180"/>
      </w:pPr>
      <w:rPr>
        <w:rFonts w:cs="Times New Roman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21"/>
        <w:ind w:left="108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pStyle w:val="821"/>
        <w:ind w:left="180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pStyle w:val="821"/>
        <w:ind w:left="252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pStyle w:val="821"/>
        <w:ind w:left="324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pStyle w:val="821"/>
        <w:ind w:left="396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pStyle w:val="821"/>
        <w:ind w:left="468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pStyle w:val="821"/>
        <w:ind w:left="540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pStyle w:val="821"/>
        <w:ind w:left="612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pStyle w:val="821"/>
        <w:ind w:left="6840" w:hanging="180"/>
      </w:pPr>
      <w:rPr>
        <w:rFonts w:cs="Times New Roman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44">
    <w:name w:val="Heading 1"/>
    <w:basedOn w:val="821"/>
    <w:next w:val="821"/>
    <w:link w:val="64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45">
    <w:name w:val="Heading 1 Char"/>
    <w:link w:val="644"/>
    <w:uiPriority w:val="9"/>
    <w:rPr>
      <w:rFonts w:ascii="Arial" w:hAnsi="Arial" w:eastAsia="Arial" w:cs="Arial"/>
      <w:sz w:val="40"/>
      <w:szCs w:val="40"/>
    </w:rPr>
  </w:style>
  <w:style w:type="paragraph" w:styleId="646">
    <w:name w:val="Heading 2"/>
    <w:basedOn w:val="821"/>
    <w:next w:val="821"/>
    <w:link w:val="64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47">
    <w:name w:val="Heading 2 Char"/>
    <w:link w:val="646"/>
    <w:uiPriority w:val="9"/>
    <w:rPr>
      <w:rFonts w:ascii="Arial" w:hAnsi="Arial" w:eastAsia="Arial" w:cs="Arial"/>
      <w:sz w:val="34"/>
    </w:rPr>
  </w:style>
  <w:style w:type="paragraph" w:styleId="648">
    <w:name w:val="Heading 3"/>
    <w:basedOn w:val="821"/>
    <w:next w:val="821"/>
    <w:link w:val="64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9">
    <w:name w:val="Heading 3 Char"/>
    <w:link w:val="648"/>
    <w:uiPriority w:val="9"/>
    <w:rPr>
      <w:rFonts w:ascii="Arial" w:hAnsi="Arial" w:eastAsia="Arial" w:cs="Arial"/>
      <w:sz w:val="30"/>
      <w:szCs w:val="30"/>
    </w:rPr>
  </w:style>
  <w:style w:type="paragraph" w:styleId="650">
    <w:name w:val="Heading 4"/>
    <w:basedOn w:val="821"/>
    <w:next w:val="821"/>
    <w:link w:val="65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51">
    <w:name w:val="Heading 4 Char"/>
    <w:link w:val="650"/>
    <w:uiPriority w:val="9"/>
    <w:rPr>
      <w:rFonts w:ascii="Arial" w:hAnsi="Arial" w:eastAsia="Arial" w:cs="Arial"/>
      <w:b/>
      <w:bCs/>
      <w:sz w:val="26"/>
      <w:szCs w:val="26"/>
    </w:rPr>
  </w:style>
  <w:style w:type="paragraph" w:styleId="652">
    <w:name w:val="Heading 5"/>
    <w:basedOn w:val="821"/>
    <w:next w:val="821"/>
    <w:link w:val="65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53">
    <w:name w:val="Heading 5 Char"/>
    <w:link w:val="652"/>
    <w:uiPriority w:val="9"/>
    <w:rPr>
      <w:rFonts w:ascii="Arial" w:hAnsi="Arial" w:eastAsia="Arial" w:cs="Arial"/>
      <w:b/>
      <w:bCs/>
      <w:sz w:val="24"/>
      <w:szCs w:val="24"/>
    </w:rPr>
  </w:style>
  <w:style w:type="paragraph" w:styleId="654">
    <w:name w:val="Heading 6"/>
    <w:basedOn w:val="821"/>
    <w:next w:val="821"/>
    <w:link w:val="65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55">
    <w:name w:val="Heading 6 Char"/>
    <w:link w:val="654"/>
    <w:uiPriority w:val="9"/>
    <w:rPr>
      <w:rFonts w:ascii="Arial" w:hAnsi="Arial" w:eastAsia="Arial" w:cs="Arial"/>
      <w:b/>
      <w:bCs/>
      <w:sz w:val="22"/>
      <w:szCs w:val="22"/>
    </w:rPr>
  </w:style>
  <w:style w:type="paragraph" w:styleId="656">
    <w:name w:val="Heading 7"/>
    <w:basedOn w:val="821"/>
    <w:next w:val="821"/>
    <w:link w:val="65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57">
    <w:name w:val="Heading 7 Char"/>
    <w:link w:val="65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8">
    <w:name w:val="Heading 8"/>
    <w:basedOn w:val="821"/>
    <w:next w:val="821"/>
    <w:link w:val="65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9">
    <w:name w:val="Heading 8 Char"/>
    <w:link w:val="658"/>
    <w:uiPriority w:val="9"/>
    <w:rPr>
      <w:rFonts w:ascii="Arial" w:hAnsi="Arial" w:eastAsia="Arial" w:cs="Arial"/>
      <w:i/>
      <w:iCs/>
      <w:sz w:val="22"/>
      <w:szCs w:val="22"/>
    </w:rPr>
  </w:style>
  <w:style w:type="paragraph" w:styleId="660">
    <w:name w:val="Heading 9"/>
    <w:basedOn w:val="821"/>
    <w:next w:val="821"/>
    <w:link w:val="66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1">
    <w:name w:val="Heading 9 Char"/>
    <w:link w:val="660"/>
    <w:uiPriority w:val="9"/>
    <w:rPr>
      <w:rFonts w:ascii="Arial" w:hAnsi="Arial" w:eastAsia="Arial" w:cs="Arial"/>
      <w:i/>
      <w:iCs/>
      <w:sz w:val="21"/>
      <w:szCs w:val="21"/>
    </w:rPr>
  </w:style>
  <w:style w:type="paragraph" w:styleId="662">
    <w:name w:val="No Spacing"/>
    <w:uiPriority w:val="1"/>
    <w:qFormat/>
    <w:pPr>
      <w:spacing w:before="0" w:after="0" w:line="240" w:lineRule="auto"/>
    </w:pPr>
  </w:style>
  <w:style w:type="paragraph" w:styleId="663">
    <w:name w:val="Title"/>
    <w:basedOn w:val="821"/>
    <w:next w:val="821"/>
    <w:link w:val="66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64">
    <w:name w:val="Title Char"/>
    <w:link w:val="663"/>
    <w:uiPriority w:val="10"/>
    <w:rPr>
      <w:sz w:val="48"/>
      <w:szCs w:val="48"/>
    </w:rPr>
  </w:style>
  <w:style w:type="paragraph" w:styleId="665">
    <w:name w:val="Subtitle"/>
    <w:basedOn w:val="821"/>
    <w:next w:val="821"/>
    <w:link w:val="666"/>
    <w:uiPriority w:val="11"/>
    <w:qFormat/>
    <w:pPr>
      <w:spacing w:before="200" w:after="200"/>
    </w:pPr>
    <w:rPr>
      <w:sz w:val="24"/>
      <w:szCs w:val="24"/>
    </w:rPr>
  </w:style>
  <w:style w:type="character" w:styleId="666">
    <w:name w:val="Subtitle Char"/>
    <w:link w:val="665"/>
    <w:uiPriority w:val="11"/>
    <w:rPr>
      <w:sz w:val="24"/>
      <w:szCs w:val="24"/>
    </w:rPr>
  </w:style>
  <w:style w:type="paragraph" w:styleId="667">
    <w:name w:val="Quote"/>
    <w:basedOn w:val="821"/>
    <w:next w:val="821"/>
    <w:link w:val="668"/>
    <w:uiPriority w:val="29"/>
    <w:qFormat/>
    <w:pPr>
      <w:ind w:left="720" w:right="720"/>
    </w:pPr>
    <w:rPr>
      <w:i/>
    </w:rPr>
  </w:style>
  <w:style w:type="character" w:styleId="668">
    <w:name w:val="Quote Char"/>
    <w:link w:val="667"/>
    <w:uiPriority w:val="29"/>
    <w:rPr>
      <w:i/>
    </w:rPr>
  </w:style>
  <w:style w:type="paragraph" w:styleId="669">
    <w:name w:val="Intense Quote"/>
    <w:basedOn w:val="821"/>
    <w:next w:val="821"/>
    <w:link w:val="67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0">
    <w:name w:val="Intense Quote Char"/>
    <w:link w:val="669"/>
    <w:uiPriority w:val="30"/>
    <w:rPr>
      <w:i/>
    </w:rPr>
  </w:style>
  <w:style w:type="paragraph" w:styleId="671">
    <w:name w:val="Header"/>
    <w:basedOn w:val="821"/>
    <w:link w:val="67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2">
    <w:name w:val="Header Char"/>
    <w:link w:val="671"/>
    <w:uiPriority w:val="99"/>
  </w:style>
  <w:style w:type="paragraph" w:styleId="673">
    <w:name w:val="Footer"/>
    <w:basedOn w:val="821"/>
    <w:link w:val="67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4">
    <w:name w:val="Footer Char"/>
    <w:link w:val="673"/>
    <w:uiPriority w:val="99"/>
  </w:style>
  <w:style w:type="paragraph" w:styleId="675">
    <w:name w:val="Caption"/>
    <w:basedOn w:val="821"/>
    <w:next w:val="82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76">
    <w:name w:val="Caption Char"/>
    <w:basedOn w:val="675"/>
    <w:link w:val="673"/>
    <w:uiPriority w:val="99"/>
  </w:style>
  <w:style w:type="table" w:styleId="677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8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9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0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1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2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4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5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7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6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7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8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9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0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1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2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3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14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15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16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17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18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9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0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1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2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3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24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5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6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1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2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3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44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5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46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7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2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3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4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5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6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7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8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9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0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1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2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3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74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75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6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77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8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9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80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81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82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3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4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5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6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7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8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9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0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1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2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3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4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5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6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7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8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9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0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1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2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03">
    <w:name w:val="Hyperlink"/>
    <w:uiPriority w:val="99"/>
    <w:unhideWhenUsed/>
    <w:rPr>
      <w:color w:val="0000ff" w:themeColor="hyperlink"/>
      <w:u w:val="single"/>
    </w:rPr>
  </w:style>
  <w:style w:type="paragraph" w:styleId="804">
    <w:name w:val="footnote text"/>
    <w:basedOn w:val="821"/>
    <w:link w:val="805"/>
    <w:uiPriority w:val="99"/>
    <w:semiHidden/>
    <w:unhideWhenUsed/>
    <w:pPr>
      <w:spacing w:after="40" w:line="240" w:lineRule="auto"/>
    </w:pPr>
    <w:rPr>
      <w:sz w:val="18"/>
    </w:rPr>
  </w:style>
  <w:style w:type="character" w:styleId="805">
    <w:name w:val="Footnote Text Char"/>
    <w:link w:val="804"/>
    <w:uiPriority w:val="99"/>
    <w:rPr>
      <w:sz w:val="18"/>
    </w:rPr>
  </w:style>
  <w:style w:type="character" w:styleId="806">
    <w:name w:val="footnote reference"/>
    <w:uiPriority w:val="99"/>
    <w:unhideWhenUsed/>
    <w:rPr>
      <w:vertAlign w:val="superscript"/>
    </w:rPr>
  </w:style>
  <w:style w:type="paragraph" w:styleId="807">
    <w:name w:val="endnote text"/>
    <w:basedOn w:val="821"/>
    <w:link w:val="808"/>
    <w:uiPriority w:val="99"/>
    <w:semiHidden/>
    <w:unhideWhenUsed/>
    <w:pPr>
      <w:spacing w:after="0" w:line="240" w:lineRule="auto"/>
    </w:pPr>
    <w:rPr>
      <w:sz w:val="20"/>
    </w:rPr>
  </w:style>
  <w:style w:type="character" w:styleId="808">
    <w:name w:val="Endnote Text Char"/>
    <w:link w:val="807"/>
    <w:uiPriority w:val="99"/>
    <w:rPr>
      <w:sz w:val="20"/>
    </w:rPr>
  </w:style>
  <w:style w:type="character" w:styleId="809">
    <w:name w:val="endnote reference"/>
    <w:uiPriority w:val="99"/>
    <w:semiHidden/>
    <w:unhideWhenUsed/>
    <w:rPr>
      <w:vertAlign w:val="superscript"/>
    </w:rPr>
  </w:style>
  <w:style w:type="paragraph" w:styleId="810">
    <w:name w:val="toc 1"/>
    <w:basedOn w:val="821"/>
    <w:next w:val="821"/>
    <w:uiPriority w:val="39"/>
    <w:unhideWhenUsed/>
    <w:pPr>
      <w:ind w:left="0" w:right="0" w:firstLine="0"/>
      <w:spacing w:after="57"/>
    </w:pPr>
  </w:style>
  <w:style w:type="paragraph" w:styleId="811">
    <w:name w:val="toc 2"/>
    <w:basedOn w:val="821"/>
    <w:next w:val="821"/>
    <w:uiPriority w:val="39"/>
    <w:unhideWhenUsed/>
    <w:pPr>
      <w:ind w:left="283" w:right="0" w:firstLine="0"/>
      <w:spacing w:after="57"/>
    </w:pPr>
  </w:style>
  <w:style w:type="paragraph" w:styleId="812">
    <w:name w:val="toc 3"/>
    <w:basedOn w:val="821"/>
    <w:next w:val="821"/>
    <w:uiPriority w:val="39"/>
    <w:unhideWhenUsed/>
    <w:pPr>
      <w:ind w:left="567" w:right="0" w:firstLine="0"/>
      <w:spacing w:after="57"/>
    </w:pPr>
  </w:style>
  <w:style w:type="paragraph" w:styleId="813">
    <w:name w:val="toc 4"/>
    <w:basedOn w:val="821"/>
    <w:next w:val="821"/>
    <w:uiPriority w:val="39"/>
    <w:unhideWhenUsed/>
    <w:pPr>
      <w:ind w:left="850" w:right="0" w:firstLine="0"/>
      <w:spacing w:after="57"/>
    </w:pPr>
  </w:style>
  <w:style w:type="paragraph" w:styleId="814">
    <w:name w:val="toc 5"/>
    <w:basedOn w:val="821"/>
    <w:next w:val="821"/>
    <w:uiPriority w:val="39"/>
    <w:unhideWhenUsed/>
    <w:pPr>
      <w:ind w:left="1134" w:right="0" w:firstLine="0"/>
      <w:spacing w:after="57"/>
    </w:pPr>
  </w:style>
  <w:style w:type="paragraph" w:styleId="815">
    <w:name w:val="toc 6"/>
    <w:basedOn w:val="821"/>
    <w:next w:val="821"/>
    <w:uiPriority w:val="39"/>
    <w:unhideWhenUsed/>
    <w:pPr>
      <w:ind w:left="1417" w:right="0" w:firstLine="0"/>
      <w:spacing w:after="57"/>
    </w:pPr>
  </w:style>
  <w:style w:type="paragraph" w:styleId="816">
    <w:name w:val="toc 7"/>
    <w:basedOn w:val="821"/>
    <w:next w:val="821"/>
    <w:uiPriority w:val="39"/>
    <w:unhideWhenUsed/>
    <w:pPr>
      <w:ind w:left="1701" w:right="0" w:firstLine="0"/>
      <w:spacing w:after="57"/>
    </w:pPr>
  </w:style>
  <w:style w:type="paragraph" w:styleId="817">
    <w:name w:val="toc 8"/>
    <w:basedOn w:val="821"/>
    <w:next w:val="821"/>
    <w:uiPriority w:val="39"/>
    <w:unhideWhenUsed/>
    <w:pPr>
      <w:ind w:left="1984" w:right="0" w:firstLine="0"/>
      <w:spacing w:after="57"/>
    </w:pPr>
  </w:style>
  <w:style w:type="paragraph" w:styleId="818">
    <w:name w:val="toc 9"/>
    <w:basedOn w:val="821"/>
    <w:next w:val="821"/>
    <w:uiPriority w:val="39"/>
    <w:unhideWhenUsed/>
    <w:pPr>
      <w:ind w:left="2268" w:right="0" w:firstLine="0"/>
      <w:spacing w:after="57"/>
    </w:pPr>
  </w:style>
  <w:style w:type="paragraph" w:styleId="819">
    <w:name w:val="TOC Heading"/>
    <w:uiPriority w:val="39"/>
    <w:unhideWhenUsed/>
  </w:style>
  <w:style w:type="paragraph" w:styleId="820">
    <w:name w:val="table of figures"/>
    <w:basedOn w:val="821"/>
    <w:next w:val="821"/>
    <w:uiPriority w:val="99"/>
    <w:unhideWhenUsed/>
    <w:pPr>
      <w:spacing w:after="0" w:afterAutospacing="0"/>
    </w:pPr>
  </w:style>
  <w:style w:type="paragraph" w:styleId="821" w:default="1">
    <w:name w:val="Normal"/>
    <w:next w:val="821"/>
    <w:link w:val="821"/>
    <w:qFormat/>
    <w:rPr>
      <w:rFonts w:ascii="Times New Roman" w:hAnsi="Times New Roman" w:eastAsia="Times New Roman"/>
      <w:sz w:val="24"/>
      <w:szCs w:val="24"/>
      <w:lang w:val="ru-RU" w:eastAsia="ar-SA" w:bidi="ar-SA"/>
    </w:rPr>
  </w:style>
  <w:style w:type="paragraph" w:styleId="822">
    <w:name w:val="Заголовок 1"/>
    <w:basedOn w:val="821"/>
    <w:next w:val="821"/>
    <w:link w:val="831"/>
    <w:qFormat/>
    <w:pPr>
      <w:jc w:val="center"/>
      <w:keepNext/>
      <w:outlineLvl w:val="0"/>
    </w:pPr>
    <w:rPr>
      <w:rFonts w:ascii="AcademyACTT" w:hAnsi="AcademyACTT"/>
      <w:b/>
      <w:bCs/>
      <w:sz w:val="22"/>
      <w:szCs w:val="20"/>
      <w:lang w:val="en-US" w:eastAsia="en-US"/>
    </w:rPr>
  </w:style>
  <w:style w:type="paragraph" w:styleId="823">
    <w:name w:val="Заголовок 2"/>
    <w:basedOn w:val="821"/>
    <w:next w:val="821"/>
    <w:link w:val="832"/>
    <w:qFormat/>
    <w:pPr>
      <w:jc w:val="right"/>
      <w:keepNext/>
      <w:outlineLvl w:val="1"/>
    </w:pPr>
    <w:rPr>
      <w:sz w:val="28"/>
      <w:szCs w:val="20"/>
      <w:lang w:val="en-US" w:eastAsia="en-US"/>
    </w:rPr>
  </w:style>
  <w:style w:type="character" w:styleId="824">
    <w:name w:val="Основной шрифт абзаца"/>
    <w:next w:val="824"/>
    <w:link w:val="821"/>
    <w:uiPriority w:val="1"/>
    <w:semiHidden/>
    <w:unhideWhenUsed/>
  </w:style>
  <w:style w:type="table" w:styleId="825">
    <w:name w:val="Обычная таблица"/>
    <w:next w:val="825"/>
    <w:link w:val="821"/>
    <w:uiPriority w:val="99"/>
    <w:semiHidden/>
    <w:unhideWhenUsed/>
    <w:qFormat/>
    <w:tblPr/>
  </w:style>
  <w:style w:type="numbering" w:styleId="826">
    <w:name w:val="Нет списка"/>
    <w:next w:val="826"/>
    <w:link w:val="821"/>
    <w:uiPriority w:val="99"/>
    <w:semiHidden/>
    <w:unhideWhenUsed/>
  </w:style>
  <w:style w:type="paragraph" w:styleId="827">
    <w:name w:val="ConsPlusNormal"/>
    <w:next w:val="827"/>
    <w:link w:val="821"/>
    <w:pPr>
      <w:ind w:firstLine="720"/>
      <w:widowControl w:val="off"/>
    </w:pPr>
    <w:rPr>
      <w:rFonts w:ascii="Arial" w:hAnsi="Arial" w:eastAsia="Arial" w:cs="Arial"/>
      <w:lang w:val="ru-RU" w:eastAsia="ar-SA" w:bidi="ar-SA"/>
    </w:rPr>
  </w:style>
  <w:style w:type="paragraph" w:styleId="828">
    <w:name w:val="ConsPlusTitle"/>
    <w:next w:val="828"/>
    <w:link w:val="821"/>
    <w:pPr>
      <w:widowControl w:val="off"/>
    </w:pPr>
    <w:rPr>
      <w:rFonts w:ascii="Arial" w:hAnsi="Arial" w:eastAsia="Arial" w:cs="Arial"/>
      <w:b/>
      <w:bCs/>
      <w:lang w:val="ru-RU" w:eastAsia="ar-SA" w:bidi="ar-SA"/>
    </w:rPr>
  </w:style>
  <w:style w:type="paragraph" w:styleId="829">
    <w:name w:val="Текст выноски"/>
    <w:basedOn w:val="821"/>
    <w:next w:val="829"/>
    <w:link w:val="830"/>
    <w:uiPriority w:val="99"/>
    <w:semiHidden/>
    <w:unhideWhenUsed/>
    <w:rPr>
      <w:rFonts w:ascii="Tahoma" w:hAnsi="Tahoma"/>
      <w:sz w:val="16"/>
      <w:szCs w:val="16"/>
      <w:lang w:val="en-US"/>
    </w:rPr>
  </w:style>
  <w:style w:type="character" w:styleId="830">
    <w:name w:val="Текст выноски Знак"/>
    <w:next w:val="830"/>
    <w:link w:val="829"/>
    <w:uiPriority w:val="99"/>
    <w:semiHidden/>
    <w:rPr>
      <w:rFonts w:ascii="Tahoma" w:hAnsi="Tahoma" w:eastAsia="Times New Roman" w:cs="Tahoma"/>
      <w:sz w:val="16"/>
      <w:szCs w:val="16"/>
      <w:lang w:eastAsia="ar-SA"/>
    </w:rPr>
  </w:style>
  <w:style w:type="character" w:styleId="831">
    <w:name w:val="Заголовок 1 Знак"/>
    <w:next w:val="831"/>
    <w:link w:val="822"/>
    <w:rPr>
      <w:rFonts w:ascii="AcademyACTT" w:hAnsi="AcademyACTT" w:eastAsia="Times New Roman"/>
      <w:b/>
      <w:bCs/>
      <w:sz w:val="22"/>
    </w:rPr>
  </w:style>
  <w:style w:type="character" w:styleId="832">
    <w:name w:val="Заголовок 2 Знак"/>
    <w:next w:val="832"/>
    <w:link w:val="823"/>
    <w:rPr>
      <w:rFonts w:ascii="Times New Roman" w:hAnsi="Times New Roman" w:eastAsia="Times New Roman"/>
      <w:sz w:val="28"/>
    </w:rPr>
  </w:style>
  <w:style w:type="paragraph" w:styleId="833">
    <w:name w:val="Основной текст"/>
    <w:basedOn w:val="821"/>
    <w:next w:val="833"/>
    <w:link w:val="834"/>
    <w:pPr>
      <w:jc w:val="center"/>
    </w:pPr>
    <w:rPr>
      <w:sz w:val="22"/>
      <w:szCs w:val="20"/>
      <w:lang w:val="en-US" w:eastAsia="en-US"/>
    </w:rPr>
  </w:style>
  <w:style w:type="character" w:styleId="834">
    <w:name w:val="Основной текст Знак"/>
    <w:next w:val="834"/>
    <w:link w:val="833"/>
    <w:rPr>
      <w:rFonts w:ascii="Times New Roman" w:hAnsi="Times New Roman" w:eastAsia="Times New Roman"/>
      <w:sz w:val="22"/>
    </w:rPr>
  </w:style>
  <w:style w:type="paragraph" w:styleId="835">
    <w:name w:val="Основной текст 3"/>
    <w:basedOn w:val="821"/>
    <w:next w:val="835"/>
    <w:link w:val="836"/>
    <w:rPr>
      <w:sz w:val="28"/>
      <w:szCs w:val="20"/>
      <w:lang w:val="en-US" w:eastAsia="en-US"/>
    </w:rPr>
  </w:style>
  <w:style w:type="character" w:styleId="836">
    <w:name w:val="Основной текст 3 Знак"/>
    <w:next w:val="836"/>
    <w:link w:val="835"/>
    <w:rPr>
      <w:rFonts w:ascii="Times New Roman" w:hAnsi="Times New Roman" w:eastAsia="Times New Roman"/>
      <w:sz w:val="28"/>
    </w:rPr>
  </w:style>
  <w:style w:type="paragraph" w:styleId="837">
    <w:name w:val="Обычный (веб)"/>
    <w:basedOn w:val="821"/>
    <w:next w:val="837"/>
    <w:link w:val="821"/>
    <w:uiPriority w:val="99"/>
    <w:unhideWhenUsed/>
    <w:pPr>
      <w:spacing w:before="100" w:beforeAutospacing="1" w:after="100" w:afterAutospacing="1"/>
    </w:pPr>
    <w:rPr>
      <w:lang w:eastAsia="ru-RU"/>
    </w:rPr>
  </w:style>
  <w:style w:type="paragraph" w:styleId="838">
    <w:name w:val="Обычный1"/>
    <w:next w:val="838"/>
    <w:link w:val="821"/>
    <w:pPr>
      <w:spacing w:line="100" w:lineRule="atLeast"/>
      <w:widowControl w:val="off"/>
    </w:pPr>
    <w:rPr>
      <w:rFonts w:ascii="Times New Roman" w:hAnsi="Times New Roman" w:eastAsia="Arial"/>
      <w:sz w:val="24"/>
      <w:lang w:val="ru-RU" w:eastAsia="ar-SA" w:bidi="ar-SA"/>
    </w:rPr>
  </w:style>
  <w:style w:type="character" w:styleId="839">
    <w:name w:val="Гиперссылка"/>
    <w:next w:val="839"/>
    <w:link w:val="821"/>
    <w:unhideWhenUsed/>
    <w:rPr>
      <w:rFonts w:ascii="Times New Roman" w:hAnsi="Times New Roman" w:cs="Times New Roman"/>
      <w:color w:val="0000ff"/>
      <w:u w:val="single"/>
    </w:rPr>
  </w:style>
  <w:style w:type="paragraph" w:styleId="840">
    <w:name w:val="List Paragraph"/>
    <w:basedOn w:val="821"/>
    <w:next w:val="840"/>
    <w:link w:val="821"/>
    <w:pPr>
      <w:ind w:left="708"/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paragraph" w:styleId="841">
    <w:name w:val="FR1"/>
    <w:next w:val="841"/>
    <w:link w:val="821"/>
    <w:pPr>
      <w:ind w:left="3840"/>
      <w:spacing w:before="20"/>
      <w:widowControl w:val="off"/>
    </w:pPr>
    <w:rPr>
      <w:rFonts w:ascii="Times New Roman" w:hAnsi="Times New Roman" w:eastAsia="Arial"/>
      <w:szCs w:val="24"/>
      <w:lang w:val="ru-RU" w:eastAsia="ar-SA" w:bidi="ar-SA"/>
    </w:rPr>
  </w:style>
  <w:style w:type="paragraph" w:styleId="842">
    <w:name w:val="Абзац списка"/>
    <w:basedOn w:val="821"/>
    <w:next w:val="842"/>
    <w:link w:val="821"/>
    <w:uiPriority w:val="34"/>
    <w:qFormat/>
    <w:pPr>
      <w:ind w:left="708"/>
    </w:pPr>
  </w:style>
  <w:style w:type="character" w:styleId="843" w:default="1">
    <w:name w:val="Default Paragraph Font"/>
    <w:uiPriority w:val="1"/>
    <w:semiHidden/>
    <w:unhideWhenUsed/>
  </w:style>
  <w:style w:type="numbering" w:styleId="844" w:default="1">
    <w:name w:val="No List"/>
    <w:uiPriority w:val="99"/>
    <w:semiHidden/>
    <w:unhideWhenUsed/>
  </w:style>
  <w:style w:type="table" w:styleId="84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ONLYOFFICE/7.2.1.36</Application>
  <Company>Grizli777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revision>7</cp:revision>
  <dcterms:created xsi:type="dcterms:W3CDTF">2021-11-09T07:16:00Z</dcterms:created>
  <dcterms:modified xsi:type="dcterms:W3CDTF">2024-08-13T10:38:15Z</dcterms:modified>
  <cp:version>917504</cp:version>
</cp:coreProperties>
</file>